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50E968DD" w:rsidR="000052B6" w:rsidRDefault="0063381C">
      <w:pPr>
        <w:pStyle w:val="PrimarySectionTextNoHangingIndent-HCG"/>
        <w:jc w:val="center"/>
        <w:rPr>
          <w:sz w:val="24"/>
          <w:szCs w:val="24"/>
        </w:rPr>
      </w:pPr>
      <w:r>
        <w:rPr>
          <w:sz w:val="24"/>
          <w:szCs w:val="24"/>
        </w:rPr>
        <w:t xml:space="preserve">HRP-324 | </w:t>
      </w:r>
      <w:r>
        <w:rPr>
          <w:rFonts w:cs="Arial"/>
          <w:sz w:val="24"/>
          <w:szCs w:val="24"/>
        </w:rPr>
        <w:t>1/13/2023</w:t>
      </w:r>
      <w:r>
        <w:rPr>
          <w:sz w:val="24"/>
          <w:szCs w:val="24"/>
        </w:rPr>
        <w:t xml:space="preserve"> </w:t>
      </w:r>
    </w:p>
    <w:p w14:paraId="74F24431" w14:textId="77777777" w:rsidR="000052B6" w:rsidRDefault="000052B6">
      <w:pPr>
        <w:pStyle w:val="PrimarySectionTextNoHangingIndent-HCG"/>
        <w:jc w:val="center"/>
        <w:rPr>
          <w:sz w:val="24"/>
          <w:szCs w:val="24"/>
        </w:rPr>
      </w:pPr>
    </w:p>
    <w:p w14:paraId="3344C008" w14:textId="1503542B" w:rsidR="000052B6" w:rsidRDefault="0063381C">
      <w:pPr>
        <w:pStyle w:val="DocumentTitle-HCG"/>
        <w:spacing w:line="360" w:lineRule="auto"/>
        <w:rPr>
          <w:rFonts w:eastAsia="Calibri"/>
        </w:rPr>
      </w:pPr>
      <w:r>
        <w:t>WORKSHEET: Contracts</w:t>
      </w:r>
    </w:p>
    <w:p w14:paraId="287F1EA2" w14:textId="122065D4" w:rsidR="000052B6" w:rsidRDefault="0063381C">
      <w:pPr>
        <w:pStyle w:val="PrimarySectionTextNoHangingIndent-HCG"/>
        <w:rPr>
          <w:rFonts w:cs="Arial"/>
        </w:rPr>
      </w:pPr>
      <w:r>
        <w:rPr>
          <w:rFonts w:cs="Arial"/>
        </w:rPr>
        <w:t xml:space="preserve">The purpose of this worksheet is to provide support for </w:t>
      </w:r>
      <w:r>
        <w:rPr>
          <w:rFonts w:cs="Arial"/>
        </w:rPr>
        <w:t>individuals reviewing contracts and other funding agreements and the budgets associated with those contracts. This worksheet is to be used when reviewing contracts and funding agreements. It does not need to be completed or retained</w:t>
      </w:r>
      <w:r>
        <w:rPr>
          <w:rStyle w:val="EndnoteReference"/>
          <w:rFonts w:cs="Arial"/>
        </w:rPr>
        <w:t xml:space="preserve"> </w:t>
      </w:r>
      <w:r>
        <w:rPr>
          <w:rStyle w:val="EndnoteReference"/>
          <w:rFonts w:cs="Arial"/>
        </w:rPr>
        <w:endnoteReference w:id="2"/>
      </w:r>
    </w:p>
    <w:p w14:paraId="131445AC" w14:textId="3D85295C" w:rsidR="000052B6" w:rsidRDefault="0063381C">
      <w:pPr>
        <w:pStyle w:val="SectionHeading-HCG"/>
        <w:numPr>
          <w:ilvl w:val="0"/>
          <w:numId w:val="4"/>
        </w:numPr>
        <w:spacing w:line="276" w:lineRule="auto"/>
        <w:rPr>
          <w:b w:val="0"/>
          <w:bCs w:val="0"/>
          <w:sz w:val="22"/>
          <w:szCs w:val="22"/>
        </w:rPr>
      </w:pPr>
      <w:r>
        <w:rPr>
          <w:sz w:val="22"/>
          <w:szCs w:val="22"/>
        </w:rPr>
        <w:t xml:space="preserve">Requirements </w:t>
      </w:r>
      <w:r>
        <w:rPr>
          <w:b w:val="0"/>
          <w:bCs w:val="0"/>
          <w:sz w:val="22"/>
          <w:szCs w:val="22"/>
        </w:rPr>
        <w:t xml:space="preserve">(Check </w:t>
      </w:r>
      <w:r>
        <w:rPr>
          <w:b w:val="0"/>
          <w:bCs w:val="0"/>
          <w:sz w:val="22"/>
          <w:szCs w:val="22"/>
        </w:rPr>
        <w:t xml:space="preserve">if </w:t>
      </w:r>
      <w:r>
        <w:rPr>
          <w:sz w:val="22"/>
          <w:szCs w:val="22"/>
        </w:rPr>
        <w:t>“Yes”</w:t>
      </w:r>
      <w:r>
        <w:rPr>
          <w:b w:val="0"/>
          <w:bCs w:val="0"/>
          <w:sz w:val="22"/>
          <w:szCs w:val="22"/>
        </w:rPr>
        <w:t xml:space="preserve"> or </w:t>
      </w:r>
      <w:r>
        <w:rPr>
          <w:sz w:val="22"/>
          <w:szCs w:val="22"/>
        </w:rPr>
        <w:t>“NA”</w:t>
      </w:r>
      <w:r>
        <w:rPr>
          <w:b w:val="0"/>
          <w:bCs w:val="0"/>
          <w:sz w:val="22"/>
          <w:szCs w:val="22"/>
        </w:rPr>
        <w:t>. All must be checked.)</w:t>
      </w:r>
    </w:p>
    <w:p w14:paraId="5D4F1C44" w14:textId="65BA0D01" w:rsidR="000052B6" w:rsidRDefault="0063381C">
      <w:pPr>
        <w:pStyle w:val="PrimarySectionTextHangingCheckboxes-HCG"/>
        <w:rPr>
          <w:rFonts w:cs="Arial"/>
        </w:rPr>
      </w:pPr>
      <w:sdt>
        <w:sdtPr>
          <w:rPr>
            <w:rFonts w:cs="Arial"/>
          </w:rPr>
          <w:id w:val="-24988264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contract or funding agreement indicates who will provide care for subject injury and who is responsible to pay for it.</w:t>
      </w:r>
      <w:r>
        <w:rPr>
          <w:rStyle w:val="EndnoteReference"/>
          <w:rFonts w:cs="Arial"/>
        </w:rPr>
        <w:endnoteReference w:id="3"/>
      </w:r>
      <w:r>
        <w:rPr>
          <w:rFonts w:cs="Arial"/>
        </w:rPr>
        <w:t xml:space="preserve"> </w:t>
      </w:r>
      <w:r>
        <w:rPr>
          <w:rFonts w:cs="Arial"/>
          <w:b/>
          <w:bCs/>
        </w:rPr>
        <w:t xml:space="preserve">(“NA” if the research involves no more than </w:t>
      </w:r>
      <w:r>
        <w:rPr>
          <w:rFonts w:cs="Arial"/>
          <w:b/>
          <w:bCs/>
          <w:u w:val="double"/>
        </w:rPr>
        <w:t>Minimal Risk</w:t>
      </w:r>
      <w:r>
        <w:rPr>
          <w:rFonts w:cs="Arial"/>
          <w:b/>
          <w:bCs/>
        </w:rPr>
        <w:t xml:space="preserve"> to subjects.) NA: </w:t>
      </w:r>
      <w:sdt>
        <w:sdtPr>
          <w:rPr>
            <w:rFonts w:cs="Arial"/>
            <w:b/>
            <w:bCs/>
          </w:rPr>
          <w:id w:val="-1633473341"/>
          <w14:checkbox>
            <w14:checked w14:val="0"/>
            <w14:checkedState w14:val="2612" w14:font="MS Gothic"/>
            <w14:uncheckedState w14:val="2610" w14:font="MS Gothic"/>
          </w14:checkbox>
        </w:sdtPr>
        <w:sdtEndPr/>
        <w:sdtContent>
          <w:r>
            <w:rPr>
              <w:rFonts w:ascii="Segoe UI Symbol" w:eastAsia="MS Gothic" w:hAnsi="Segoe UI Symbol" w:cs="Segoe UI Symbol"/>
              <w:b/>
              <w:bCs/>
            </w:rPr>
            <w:t>☐</w:t>
          </w:r>
        </w:sdtContent>
      </w:sdt>
    </w:p>
    <w:p w14:paraId="2EFF8B04" w14:textId="5D635CC7" w:rsidR="000052B6" w:rsidRDefault="0063381C">
      <w:pPr>
        <w:pStyle w:val="PrimarySectionTextHangingCheckboxes-HCG"/>
        <w:rPr>
          <w:rFonts w:cs="Arial"/>
        </w:rPr>
      </w:pPr>
      <w:sdt>
        <w:sdtPr>
          <w:rPr>
            <w:rFonts w:cs="Arial"/>
          </w:rPr>
          <w:id w:val="39848577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w:t>
      </w:r>
      <w:r>
        <w:rPr>
          <w:rFonts w:cs="Arial"/>
        </w:rPr>
        <w:t xml:space="preserve">above description of who will provide care for subject injury and who is responsible to pay for it is consistent with the consent document. </w:t>
      </w:r>
      <w:r>
        <w:rPr>
          <w:rFonts w:cs="Arial"/>
          <w:b/>
          <w:bCs/>
        </w:rPr>
        <w:t xml:space="preserve">(“NA” if the research involves no more than </w:t>
      </w:r>
      <w:r>
        <w:rPr>
          <w:rFonts w:cs="Arial"/>
          <w:b/>
          <w:bCs/>
          <w:u w:val="double"/>
        </w:rPr>
        <w:t>Minimal Risk</w:t>
      </w:r>
      <w:r>
        <w:rPr>
          <w:rFonts w:cs="Arial"/>
          <w:b/>
          <w:bCs/>
        </w:rPr>
        <w:t xml:space="preserve"> to subjects.) NA: </w:t>
      </w:r>
      <w:sdt>
        <w:sdtPr>
          <w:rPr>
            <w:rFonts w:cs="Arial"/>
            <w:b/>
            <w:bCs/>
          </w:rPr>
          <w:id w:val="-1184664351"/>
          <w14:checkbox>
            <w14:checked w14:val="0"/>
            <w14:checkedState w14:val="2612" w14:font="MS Gothic"/>
            <w14:uncheckedState w14:val="2610" w14:font="MS Gothic"/>
          </w14:checkbox>
        </w:sdtPr>
        <w:sdtEndPr/>
        <w:sdtContent>
          <w:r>
            <w:rPr>
              <w:rFonts w:ascii="Segoe UI Symbol" w:eastAsia="MS Gothic" w:hAnsi="Segoe UI Symbol" w:cs="Segoe UI Symbol"/>
              <w:b/>
              <w:bCs/>
            </w:rPr>
            <w:t>☐</w:t>
          </w:r>
        </w:sdtContent>
      </w:sdt>
    </w:p>
    <w:p w14:paraId="22959F88" w14:textId="7E3B6145" w:rsidR="000052B6" w:rsidRDefault="0063381C">
      <w:pPr>
        <w:pStyle w:val="PrimarySectionTextHangingCheckboxes-HCG"/>
        <w:rPr>
          <w:rFonts w:cs="Arial"/>
        </w:rPr>
      </w:pPr>
      <w:sdt>
        <w:sdtPr>
          <w:rPr>
            <w:rFonts w:cs="Arial"/>
          </w:rPr>
          <w:id w:val="95691557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contract or funding agreement requires the sponsor to promptly report (within 30 days) to the Organization any findings that could affect the safety of participants or influence the conduct of the study. </w:t>
      </w:r>
      <w:r>
        <w:rPr>
          <w:rFonts w:cs="Arial"/>
          <w:b/>
          <w:bCs/>
        </w:rPr>
        <w:t xml:space="preserve">(“NA” if the research involves no more than </w:t>
      </w:r>
      <w:r>
        <w:rPr>
          <w:rFonts w:cs="Arial"/>
          <w:b/>
          <w:bCs/>
          <w:u w:val="double"/>
        </w:rPr>
        <w:t>Min</w:t>
      </w:r>
      <w:r>
        <w:rPr>
          <w:rFonts w:cs="Arial"/>
          <w:b/>
          <w:bCs/>
          <w:u w:val="double"/>
        </w:rPr>
        <w:t>imal Risk</w:t>
      </w:r>
      <w:r>
        <w:rPr>
          <w:rFonts w:cs="Arial"/>
          <w:b/>
          <w:bCs/>
        </w:rPr>
        <w:t xml:space="preserve"> to subjects)</w:t>
      </w:r>
      <w:r>
        <w:rPr>
          <w:rStyle w:val="EndnoteReference"/>
          <w:rFonts w:cs="Arial"/>
          <w:b/>
          <w:bCs/>
        </w:rPr>
        <w:endnoteReference w:id="4"/>
      </w:r>
      <w:r>
        <w:rPr>
          <w:rFonts w:cs="Arial"/>
          <w:b/>
          <w:bCs/>
        </w:rPr>
        <w:t xml:space="preserve"> NA: </w:t>
      </w:r>
      <w:sdt>
        <w:sdtPr>
          <w:rPr>
            <w:rFonts w:cs="Arial"/>
            <w:b/>
            <w:bCs/>
          </w:rPr>
          <w:id w:val="358487337"/>
          <w14:checkbox>
            <w14:checked w14:val="0"/>
            <w14:checkedState w14:val="2612" w14:font="MS Gothic"/>
            <w14:uncheckedState w14:val="2610" w14:font="MS Gothic"/>
          </w14:checkbox>
        </w:sdtPr>
        <w:sdtEndPr/>
        <w:sdtContent>
          <w:r>
            <w:rPr>
              <w:rFonts w:ascii="Segoe UI Symbol" w:eastAsia="MS Gothic" w:hAnsi="Segoe UI Symbol" w:cs="Segoe UI Symbol"/>
              <w:b/>
              <w:bCs/>
            </w:rPr>
            <w:t>☐</w:t>
          </w:r>
        </w:sdtContent>
      </w:sdt>
    </w:p>
    <w:p w14:paraId="31523C31" w14:textId="707E8DC5" w:rsidR="000052B6" w:rsidRDefault="0063381C">
      <w:pPr>
        <w:pStyle w:val="PrimarySectionTextHangingCheckboxes-HCG"/>
        <w:rPr>
          <w:rFonts w:cs="Arial"/>
        </w:rPr>
      </w:pPr>
      <w:sdt>
        <w:sdtPr>
          <w:rPr>
            <w:rFonts w:cs="Arial"/>
          </w:rPr>
          <w:id w:val="-103735222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contract or funding agreement obligates the sponsor to provide the results of data and safety monitoring reports to the investigator within a specified </w:t>
      </w:r>
      <w:proofErr w:type="gramStart"/>
      <w:r>
        <w:rPr>
          <w:rFonts w:cs="Arial"/>
        </w:rPr>
        <w:t>time-frame</w:t>
      </w:r>
      <w:proofErr w:type="gramEnd"/>
      <w:r>
        <w:rPr>
          <w:rFonts w:cs="Arial"/>
        </w:rPr>
        <w:t>. The time frames should cover routine and urgent rep</w:t>
      </w:r>
      <w:r>
        <w:rPr>
          <w:rFonts w:cs="Arial"/>
        </w:rPr>
        <w:t>orts. Alternatively, the time frame may be based on a specific triggering event (such as completion of data analysis</w:t>
      </w:r>
      <w:proofErr w:type="gramStart"/>
      <w:r>
        <w:rPr>
          <w:rFonts w:cs="Arial"/>
        </w:rPr>
        <w:t>), or</w:t>
      </w:r>
      <w:proofErr w:type="gramEnd"/>
      <w:r>
        <w:rPr>
          <w:rFonts w:cs="Arial"/>
        </w:rPr>
        <w:t xml:space="preserve"> left open- ended or the requirement can be included or referred to in a survivor clause. </w:t>
      </w:r>
      <w:r>
        <w:rPr>
          <w:rFonts w:cs="Arial"/>
          <w:b/>
          <w:bCs/>
        </w:rPr>
        <w:t xml:space="preserve">(“NA” if the research involves no more than </w:t>
      </w:r>
      <w:r>
        <w:rPr>
          <w:rFonts w:cs="Arial"/>
          <w:b/>
          <w:bCs/>
          <w:u w:val="double"/>
        </w:rPr>
        <w:t>M</w:t>
      </w:r>
      <w:r>
        <w:rPr>
          <w:rFonts w:cs="Arial"/>
          <w:b/>
          <w:bCs/>
          <w:u w:val="double"/>
        </w:rPr>
        <w:t>inimal Risk</w:t>
      </w:r>
      <w:r>
        <w:rPr>
          <w:rFonts w:cs="Arial"/>
          <w:b/>
          <w:bCs/>
        </w:rPr>
        <w:t xml:space="preserve"> of injury, the research does not have a data and safety monitoring </w:t>
      </w:r>
      <w:proofErr w:type="gramStart"/>
      <w:r>
        <w:rPr>
          <w:rFonts w:cs="Arial"/>
          <w:b/>
          <w:bCs/>
        </w:rPr>
        <w:t>plan</w:t>
      </w:r>
      <w:proofErr w:type="gramEnd"/>
      <w:r>
        <w:rPr>
          <w:rFonts w:cs="Arial"/>
          <w:b/>
          <w:bCs/>
        </w:rPr>
        <w:t xml:space="preserve"> or the investigator is responsible for the data and safety monitoring plan.) NA: </w:t>
      </w:r>
      <w:sdt>
        <w:sdtPr>
          <w:rPr>
            <w:rFonts w:cs="Arial"/>
            <w:b/>
            <w:bCs/>
          </w:rPr>
          <w:id w:val="-2137018395"/>
          <w14:checkbox>
            <w14:checked w14:val="0"/>
            <w14:checkedState w14:val="2612" w14:font="MS Gothic"/>
            <w14:uncheckedState w14:val="2610" w14:font="MS Gothic"/>
          </w14:checkbox>
        </w:sdtPr>
        <w:sdtEndPr/>
        <w:sdtContent>
          <w:r>
            <w:rPr>
              <w:rFonts w:ascii="Segoe UI Symbol" w:eastAsia="MS Gothic" w:hAnsi="Segoe UI Symbol" w:cs="Segoe UI Symbol"/>
              <w:b/>
              <w:bCs/>
            </w:rPr>
            <w:t>☐</w:t>
          </w:r>
        </w:sdtContent>
      </w:sdt>
    </w:p>
    <w:p w14:paraId="17C3F9E3" w14:textId="052F87E8" w:rsidR="000052B6" w:rsidRDefault="0063381C">
      <w:pPr>
        <w:pStyle w:val="PrimarySectionTextHangingCheckboxes-HCG"/>
        <w:rPr>
          <w:rFonts w:cs="Arial"/>
          <w:b/>
          <w:bCs/>
        </w:rPr>
      </w:pPr>
      <w:sdt>
        <w:sdtPr>
          <w:rPr>
            <w:rFonts w:cs="Arial"/>
          </w:rPr>
          <w:id w:val="197494509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contract or funding agreement includes a description of the right of investigat</w:t>
      </w:r>
      <w:r>
        <w:rPr>
          <w:rFonts w:cs="Arial"/>
        </w:rPr>
        <w:t>ors to publish data that is consistent with the organization’s policy regarding the publication of findings from sponsored research.</w:t>
      </w:r>
      <w:r>
        <w:rPr>
          <w:rStyle w:val="EndnoteReference"/>
          <w:rFonts w:cs="Arial"/>
        </w:rPr>
        <w:endnoteReference w:id="5"/>
      </w:r>
      <w:r>
        <w:rPr>
          <w:rFonts w:cs="Arial"/>
        </w:rPr>
        <w:t xml:space="preserve"> </w:t>
      </w:r>
      <w:r>
        <w:rPr>
          <w:rFonts w:cs="Arial"/>
          <w:b/>
          <w:bCs/>
        </w:rPr>
        <w:t xml:space="preserve">(“NA” if the organization has no policy regarding the publication of the research results.) NA: </w:t>
      </w:r>
      <w:sdt>
        <w:sdtPr>
          <w:rPr>
            <w:rFonts w:cs="Arial"/>
            <w:b/>
            <w:bCs/>
          </w:rPr>
          <w:id w:val="1067851321"/>
          <w14:checkbox>
            <w14:checked w14:val="0"/>
            <w14:checkedState w14:val="2612" w14:font="MS Gothic"/>
            <w14:uncheckedState w14:val="2610" w14:font="MS Gothic"/>
          </w14:checkbox>
        </w:sdtPr>
        <w:sdtEndPr/>
        <w:sdtContent>
          <w:r>
            <w:rPr>
              <w:rFonts w:ascii="Segoe UI Symbol" w:eastAsia="MS Gothic" w:hAnsi="Segoe UI Symbol" w:cs="Segoe UI Symbol"/>
              <w:b/>
              <w:bCs/>
            </w:rPr>
            <w:t>☐</w:t>
          </w:r>
        </w:sdtContent>
      </w:sdt>
    </w:p>
    <w:p w14:paraId="2C74364D" w14:textId="64CE60F9" w:rsidR="000052B6" w:rsidRDefault="0063381C">
      <w:pPr>
        <w:pStyle w:val="PrimarySectionTextHangingCheckboxes-HCG"/>
        <w:rPr>
          <w:rFonts w:cs="Arial"/>
          <w:b/>
          <w:bCs/>
        </w:rPr>
      </w:pPr>
      <w:sdt>
        <w:sdtPr>
          <w:rPr>
            <w:rFonts w:cs="Arial"/>
          </w:rPr>
          <w:id w:val="-14651837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contract or funding agreement obligates the sponsor to communicate to the investigator results uncovered after study closure that directly affect subject safety. This obligation may be limited to </w:t>
      </w:r>
      <w:proofErr w:type="gramStart"/>
      <w:r>
        <w:rPr>
          <w:rFonts w:cs="Arial"/>
        </w:rPr>
        <w:t>a number of</w:t>
      </w:r>
      <w:proofErr w:type="gramEnd"/>
      <w:r>
        <w:rPr>
          <w:rFonts w:cs="Arial"/>
        </w:rPr>
        <w:t xml:space="preserve"> years after study closure. </w:t>
      </w:r>
      <w:r>
        <w:rPr>
          <w:rFonts w:cs="Arial"/>
          <w:b/>
          <w:bCs/>
        </w:rPr>
        <w:t>(“NA” if the res</w:t>
      </w:r>
      <w:r>
        <w:rPr>
          <w:rFonts w:cs="Arial"/>
          <w:b/>
          <w:bCs/>
        </w:rPr>
        <w:t>earch does not involve medical procedures)</w:t>
      </w:r>
      <w:r>
        <w:rPr>
          <w:rStyle w:val="EndnoteReference"/>
          <w:rFonts w:cs="Arial"/>
          <w:b/>
          <w:bCs/>
        </w:rPr>
        <w:endnoteReference w:id="6"/>
      </w:r>
      <w:r>
        <w:rPr>
          <w:rFonts w:cs="Arial"/>
          <w:b/>
          <w:bCs/>
        </w:rPr>
        <w:t xml:space="preserve"> NA: </w:t>
      </w:r>
      <w:sdt>
        <w:sdtPr>
          <w:rPr>
            <w:rFonts w:cs="Arial"/>
            <w:b/>
            <w:bCs/>
          </w:rPr>
          <w:id w:val="-1335230502"/>
          <w14:checkbox>
            <w14:checked w14:val="0"/>
            <w14:checkedState w14:val="2612" w14:font="MS Gothic"/>
            <w14:uncheckedState w14:val="2610" w14:font="MS Gothic"/>
          </w14:checkbox>
        </w:sdtPr>
        <w:sdtEndPr/>
        <w:sdtContent>
          <w:r>
            <w:rPr>
              <w:rFonts w:ascii="Segoe UI Symbol" w:eastAsia="MS Gothic" w:hAnsi="Segoe UI Symbol" w:cs="Segoe UI Symbol"/>
              <w:b/>
              <w:bCs/>
            </w:rPr>
            <w:t>☐</w:t>
          </w:r>
        </w:sdtContent>
      </w:sdt>
    </w:p>
    <w:p w14:paraId="5A8DAC26" w14:textId="07FB3CC1" w:rsidR="000052B6" w:rsidRDefault="0063381C">
      <w:pPr>
        <w:pStyle w:val="PrimarySectionTextHangingCheckboxes-HCG"/>
        <w:rPr>
          <w:rFonts w:cs="Arial"/>
        </w:rPr>
      </w:pPr>
      <w:sdt>
        <w:sdtPr>
          <w:rPr>
            <w:rFonts w:cs="Arial"/>
          </w:rPr>
          <w:id w:val="4450533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contract, funding agreement, or associated budget </w:t>
      </w:r>
      <w:r>
        <w:rPr>
          <w:rFonts w:cs="Arial"/>
          <w:b/>
          <w:bCs/>
        </w:rPr>
        <w:t>does not include</w:t>
      </w:r>
      <w:r>
        <w:rPr>
          <w:rFonts w:cs="Arial"/>
        </w:rPr>
        <w:t xml:space="preserve"> “finder’s fees” (payments to professionals in exchange for referrals or subjects). </w:t>
      </w:r>
    </w:p>
    <w:p w14:paraId="102A8E80" w14:textId="0CBA14A8" w:rsidR="000052B6" w:rsidRDefault="0063381C">
      <w:pPr>
        <w:pStyle w:val="PrimarySectionTextHangingCheckboxes-HCG"/>
        <w:rPr>
          <w:rFonts w:cs="Arial"/>
        </w:rPr>
      </w:pPr>
      <w:sdt>
        <w:sdtPr>
          <w:rPr>
            <w:rFonts w:cs="Arial"/>
          </w:rPr>
          <w:id w:val="27075708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contract, funding agreement, or asso</w:t>
      </w:r>
      <w:r>
        <w:rPr>
          <w:rFonts w:cs="Arial"/>
        </w:rPr>
        <w:t xml:space="preserve">ciated budget </w:t>
      </w:r>
      <w:r>
        <w:rPr>
          <w:rFonts w:cs="Arial"/>
          <w:b/>
          <w:bCs/>
        </w:rPr>
        <w:t>does not include</w:t>
      </w:r>
      <w:r>
        <w:rPr>
          <w:rFonts w:cs="Arial"/>
        </w:rPr>
        <w:t xml:space="preserve"> “bonus payments” (payments to professionals in exchange for referrals or subjects).</w:t>
      </w:r>
    </w:p>
    <w:p w14:paraId="6DAEDF0F" w14:textId="79705088" w:rsidR="000052B6" w:rsidRDefault="0063381C">
      <w:pPr>
        <w:pStyle w:val="PrimarySectionTextHangingCheckboxes-HCG"/>
        <w:rPr>
          <w:rFonts w:cs="Arial"/>
        </w:rPr>
      </w:pPr>
      <w:sdt>
        <w:sdtPr>
          <w:rPr>
            <w:rFonts w:cs="Arial"/>
          </w:rPr>
          <w:id w:val="-175620130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For independent IRBs, if contracting directly with sponsors or clinical research organizations, contracts or other funding agreements inc</w:t>
      </w:r>
      <w:r>
        <w:rPr>
          <w:rFonts w:cs="Arial"/>
        </w:rPr>
        <w:t>lude a requirement that Sponsors communicate findings from a closed research study to the IRB when those findings directly affect participant safety. Specify a time frame or triggering event after closure of the study during which the Sponsor will communic</w:t>
      </w:r>
      <w:r>
        <w:rPr>
          <w:rFonts w:cs="Arial"/>
        </w:rPr>
        <w:t>ate such findings (e.g., two years or after the close of data analysis), when appropriate.</w:t>
      </w:r>
    </w:p>
    <w:sectPr w:rsidR="000052B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8AA9" w14:textId="77777777" w:rsidR="007C2FD6" w:rsidRDefault="007C2FD6" w:rsidP="00855EE6">
      <w:pPr>
        <w:spacing w:after="0" w:line="240" w:lineRule="auto"/>
      </w:pPr>
      <w:r>
        <w:separator/>
      </w:r>
    </w:p>
  </w:endnote>
  <w:endnote w:type="continuationSeparator" w:id="0">
    <w:p w14:paraId="40A10224" w14:textId="77777777" w:rsidR="007C2FD6" w:rsidRDefault="007C2FD6" w:rsidP="00855EE6">
      <w:pPr>
        <w:spacing w:after="0" w:line="240" w:lineRule="auto"/>
      </w:pPr>
      <w:r>
        <w:continuationSeparator/>
      </w:r>
    </w:p>
  </w:endnote>
  <w:endnote w:type="continuationNotice" w:id="1">
    <w:p w14:paraId="3F0916A4" w14:textId="77777777" w:rsidR="007C2FD6" w:rsidRDefault="007C2FD6">
      <w:pPr>
        <w:spacing w:after="0" w:line="240" w:lineRule="auto"/>
      </w:pPr>
    </w:p>
  </w:endnote>
  <w:endnote w:id="2">
    <w:p w14:paraId="44DB89EA" w14:textId="74FE729E" w:rsidR="000052B6" w:rsidRDefault="0063381C">
      <w:pPr>
        <w:pStyle w:val="EndnoteText"/>
      </w:pPr>
      <w:r>
        <w:rPr>
          <w:rStyle w:val="EndnoteReference"/>
        </w:rPr>
        <w:endnoteRef/>
      </w:r>
      <w:r>
        <w:t xml:space="preserve"> This document satisfies AAHRPP elements I.8.A, I.8.B, I.8.C, I.8.D, I.8.E, II.3.C-II.3.</w:t>
      </w:r>
      <w:proofErr w:type="gramStart"/>
      <w:r>
        <w:t>C.I</w:t>
      </w:r>
      <w:proofErr w:type="gramEnd"/>
    </w:p>
  </w:endnote>
  <w:endnote w:id="3">
    <w:p w14:paraId="7EE384B1" w14:textId="062D6D03" w:rsidR="000052B6" w:rsidRDefault="0063381C">
      <w:pPr>
        <w:pStyle w:val="EndnoteText"/>
      </w:pPr>
      <w:r>
        <w:rPr>
          <w:rStyle w:val="EndnoteReference"/>
        </w:rPr>
        <w:endnoteRef/>
      </w:r>
      <w:r>
        <w:t xml:space="preserve"> For independent IRBs, this should include an </w:t>
      </w:r>
      <w:r>
        <w:t>attestation or other written statement from the researcher or clinical research organization, for example, master service agreement or work order.</w:t>
      </w:r>
    </w:p>
  </w:endnote>
  <w:endnote w:id="4">
    <w:p w14:paraId="470F8ECD" w14:textId="36307FD5" w:rsidR="000052B6" w:rsidRDefault="0063381C">
      <w:pPr>
        <w:pStyle w:val="EndnoteText"/>
      </w:pPr>
      <w:r>
        <w:rPr>
          <w:rStyle w:val="EndnoteReference"/>
        </w:rPr>
        <w:endnoteRef/>
      </w:r>
      <w:r>
        <w:t xml:space="preserve"> The intent of this element is that if the sponsor is responsible for having an on-site study monitor period</w:t>
      </w:r>
      <w:r>
        <w:t>ically review the conduct of the research and the monitor finds serious problems with the research, such as Serious or Continuing Non-Compliance, lack of supervision of the research, or falsification or fabrication of data, this information will make it ba</w:t>
      </w:r>
      <w:r>
        <w:t>ck to the organization. Per IRB policy (see “HRP-214 – FORM – Reportable New Information”), investigators are required to promptly provide this information to the IRB.</w:t>
      </w:r>
    </w:p>
  </w:endnote>
  <w:endnote w:id="5">
    <w:p w14:paraId="0B7D8A1A" w14:textId="28027332" w:rsidR="000052B6" w:rsidRDefault="0063381C">
      <w:pPr>
        <w:pStyle w:val="EndnoteText"/>
      </w:pPr>
      <w:r>
        <w:rPr>
          <w:rStyle w:val="EndnoteReference"/>
        </w:rPr>
        <w:endnoteRef/>
      </w:r>
      <w:r>
        <w:t xml:space="preserve"> For independent IRBs, this should include an attestation or other written statement fr</w:t>
      </w:r>
      <w:r>
        <w:t>om the researcher or clinical research organization, for example, master service agreement or work order.</w:t>
      </w:r>
    </w:p>
  </w:endnote>
  <w:endnote w:id="6">
    <w:p w14:paraId="4E429C1C" w14:textId="59AC5A4B" w:rsidR="000052B6" w:rsidRDefault="0063381C">
      <w:pPr>
        <w:pStyle w:val="EndnoteText"/>
      </w:pPr>
      <w:r>
        <w:rPr>
          <w:rStyle w:val="EndnoteReference"/>
        </w:rPr>
        <w:endnoteRef/>
      </w:r>
      <w:r>
        <w:t xml:space="preserve"> The intent of this element is that if a study is closed and the sponsor subsequently learns that the study procedures cause problems that indicate t</w:t>
      </w:r>
      <w:r>
        <w:t xml:space="preserve">hat subjects should undergo medical care to mitigate risks, the sponsor will notify the investigator. The investigator and IRB will determine how to </w:t>
      </w:r>
      <w:proofErr w:type="gramStart"/>
      <w:r>
        <w:t>take action</w:t>
      </w:r>
      <w:proofErr w:type="gramEnd"/>
      <w:r>
        <w:t xml:space="preserve"> on this information. Per IRB policy (see “HRP-214 – FORM – Reportable New Information”), invest</w:t>
      </w:r>
      <w:r>
        <w:t>igators are required to promptly provide this information to the IRB.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C61E" w14:textId="77777777" w:rsidR="000052B6" w:rsidRDefault="0063381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5A33B41" w14:textId="3A0DFA89" w:rsidR="000052B6" w:rsidRDefault="000052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5F04" w14:textId="77777777" w:rsidR="000052B6" w:rsidRDefault="0063381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6F16DD19" w14:textId="5A603439" w:rsidR="000052B6" w:rsidRDefault="000052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18BD" w14:textId="77777777" w:rsidR="007C2FD6" w:rsidRDefault="007C2FD6" w:rsidP="00855EE6">
      <w:pPr>
        <w:spacing w:after="0" w:line="240" w:lineRule="auto"/>
      </w:pPr>
      <w:r>
        <w:separator/>
      </w:r>
    </w:p>
  </w:footnote>
  <w:footnote w:type="continuationSeparator" w:id="0">
    <w:p w14:paraId="3FAD3CE5" w14:textId="77777777" w:rsidR="007C2FD6" w:rsidRDefault="007C2FD6" w:rsidP="00855EE6">
      <w:pPr>
        <w:spacing w:after="0" w:line="240" w:lineRule="auto"/>
      </w:pPr>
      <w:r>
        <w:continuationSeparator/>
      </w:r>
    </w:p>
  </w:footnote>
  <w:footnote w:type="continuationNotice" w:id="1">
    <w:p w14:paraId="21E3169A" w14:textId="77777777" w:rsidR="007C2FD6" w:rsidRDefault="007C2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0052B6" w:rsidRDefault="000052B6">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0EF4E5FC" w:rsidR="000052B6" w:rsidRDefault="0063381C">
    <w:pPr>
      <w:pStyle w:val="Header"/>
      <w:jc w:val="center"/>
    </w:pPr>
    <w:r>
      <w:rPr>
        <w:noProof/>
      </w:rPr>
      <w:drawing>
        <wp:inline distT="0" distB="0" distL="0" distR="0" wp14:anchorId="6427BDC0" wp14:editId="63A75A58">
          <wp:extent cx="1714500" cy="717550"/>
          <wp:effectExtent l="0" t="0" r="0" b="6350"/>
          <wp:docPr id="1" name="Picture 1" descr="This is the CHLA logo"/>
          <wp:cNvGraphicFramePr/>
          <a:graphic xmlns:a="http://schemas.openxmlformats.org/drawingml/2006/main">
            <a:graphicData uri="http://schemas.openxmlformats.org/drawingml/2006/picture">
              <pic:pic xmlns:pic="http://schemas.openxmlformats.org/drawingml/2006/picture">
                <pic:nvPicPr>
                  <pic:cNvPr id="1" name="Picture 1" descr="This is the CHLA logo"/>
                  <pic:cNvPicPr/>
                </pic:nvPicPr>
                <pic:blipFill>
                  <a:blip r:embed="rId1">
                    <a:extLst>
                      <a:ext uri="{28A0092B-C50C-407E-A947-70E740481C1C}">
                        <a14:useLocalDpi xmlns:a14="http://schemas.microsoft.com/office/drawing/2010/main" val="0"/>
                      </a:ext>
                    </a:extLst>
                  </a:blip>
                  <a:stretch>
                    <a:fillRect/>
                  </a:stretch>
                </pic:blipFill>
                <pic:spPr>
                  <a:xfrm>
                    <a:off x="0" y="0"/>
                    <a:ext cx="1714500" cy="717550"/>
                  </a:xfrm>
                  <a:prstGeom prst="rect">
                    <a:avLst/>
                  </a:prstGeom>
                </pic:spPr>
              </pic:pic>
            </a:graphicData>
          </a:graphic>
        </wp:inline>
      </w:drawing>
    </w:r>
  </w:p>
  <w:p w14:paraId="5541814A" w14:textId="77777777" w:rsidR="000052B6" w:rsidRDefault="000052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0E7A1B"/>
    <w:multiLevelType w:val="hybridMultilevel"/>
    <w:tmpl w:val="5AC6BB76"/>
    <w:lvl w:ilvl="0" w:tplc="1F2426F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B77DF"/>
    <w:multiLevelType w:val="hybridMultilevel"/>
    <w:tmpl w:val="C9DEFCD2"/>
    <w:lvl w:ilvl="0" w:tplc="5100C5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NLYwNjUzNTAyNzdQ0lEKTi0uzszPAykwrAUAFFk8CywAAAA="/>
  </w:docVars>
  <w:rsids>
    <w:rsidRoot w:val="00855EE6"/>
    <w:rsid w:val="00002AF2"/>
    <w:rsid w:val="000052B6"/>
    <w:rsid w:val="0001508F"/>
    <w:rsid w:val="00034A97"/>
    <w:rsid w:val="00051898"/>
    <w:rsid w:val="00063436"/>
    <w:rsid w:val="00073852"/>
    <w:rsid w:val="0007512F"/>
    <w:rsid w:val="00082AFF"/>
    <w:rsid w:val="00094500"/>
    <w:rsid w:val="00095BC7"/>
    <w:rsid w:val="000C5635"/>
    <w:rsid w:val="000E220B"/>
    <w:rsid w:val="000F5F1B"/>
    <w:rsid w:val="00107F49"/>
    <w:rsid w:val="00112F1A"/>
    <w:rsid w:val="00122627"/>
    <w:rsid w:val="00150F7C"/>
    <w:rsid w:val="00170F88"/>
    <w:rsid w:val="00186FE6"/>
    <w:rsid w:val="001C5CD8"/>
    <w:rsid w:val="001D4507"/>
    <w:rsid w:val="001D6859"/>
    <w:rsid w:val="001E6EA8"/>
    <w:rsid w:val="001F5F89"/>
    <w:rsid w:val="001F6AEF"/>
    <w:rsid w:val="00205288"/>
    <w:rsid w:val="00212DD9"/>
    <w:rsid w:val="00216912"/>
    <w:rsid w:val="002207BB"/>
    <w:rsid w:val="0024381C"/>
    <w:rsid w:val="00272E9B"/>
    <w:rsid w:val="00297580"/>
    <w:rsid w:val="002976CB"/>
    <w:rsid w:val="002A0DD4"/>
    <w:rsid w:val="002B5CF2"/>
    <w:rsid w:val="002B681F"/>
    <w:rsid w:val="00326970"/>
    <w:rsid w:val="00356FC5"/>
    <w:rsid w:val="0035722D"/>
    <w:rsid w:val="003E5AE2"/>
    <w:rsid w:val="003F3E0C"/>
    <w:rsid w:val="003F5E85"/>
    <w:rsid w:val="003F727A"/>
    <w:rsid w:val="00413B76"/>
    <w:rsid w:val="00420ABF"/>
    <w:rsid w:val="00433C87"/>
    <w:rsid w:val="004559CC"/>
    <w:rsid w:val="00464FA9"/>
    <w:rsid w:val="004B05DE"/>
    <w:rsid w:val="004B15E4"/>
    <w:rsid w:val="004B2029"/>
    <w:rsid w:val="004E45CA"/>
    <w:rsid w:val="00512CDD"/>
    <w:rsid w:val="00534ECB"/>
    <w:rsid w:val="00555522"/>
    <w:rsid w:val="00560E7E"/>
    <w:rsid w:val="00574247"/>
    <w:rsid w:val="0058236F"/>
    <w:rsid w:val="00594A69"/>
    <w:rsid w:val="005B76D3"/>
    <w:rsid w:val="00612FDA"/>
    <w:rsid w:val="0062282F"/>
    <w:rsid w:val="00625EFE"/>
    <w:rsid w:val="0063381C"/>
    <w:rsid w:val="00636276"/>
    <w:rsid w:val="00650A58"/>
    <w:rsid w:val="0065577B"/>
    <w:rsid w:val="006752DE"/>
    <w:rsid w:val="00675EB8"/>
    <w:rsid w:val="0069057F"/>
    <w:rsid w:val="00691A3B"/>
    <w:rsid w:val="006A12AA"/>
    <w:rsid w:val="006A2171"/>
    <w:rsid w:val="006B6996"/>
    <w:rsid w:val="006C3173"/>
    <w:rsid w:val="006D056E"/>
    <w:rsid w:val="006E0605"/>
    <w:rsid w:val="006E754F"/>
    <w:rsid w:val="006F23D2"/>
    <w:rsid w:val="0071121C"/>
    <w:rsid w:val="00724781"/>
    <w:rsid w:val="00726F23"/>
    <w:rsid w:val="007469E0"/>
    <w:rsid w:val="007912B3"/>
    <w:rsid w:val="007A0429"/>
    <w:rsid w:val="007A6CEB"/>
    <w:rsid w:val="007B17DA"/>
    <w:rsid w:val="007C2FD6"/>
    <w:rsid w:val="007D2B63"/>
    <w:rsid w:val="00817E00"/>
    <w:rsid w:val="00821C23"/>
    <w:rsid w:val="00831E6D"/>
    <w:rsid w:val="0083413E"/>
    <w:rsid w:val="0084152D"/>
    <w:rsid w:val="008424AD"/>
    <w:rsid w:val="00855EE6"/>
    <w:rsid w:val="0086083E"/>
    <w:rsid w:val="00872DA6"/>
    <w:rsid w:val="00893D51"/>
    <w:rsid w:val="008B0231"/>
    <w:rsid w:val="008B32E5"/>
    <w:rsid w:val="008B3D20"/>
    <w:rsid w:val="008D575F"/>
    <w:rsid w:val="008E54A4"/>
    <w:rsid w:val="009030FC"/>
    <w:rsid w:val="00914425"/>
    <w:rsid w:val="00917358"/>
    <w:rsid w:val="0092540B"/>
    <w:rsid w:val="00926535"/>
    <w:rsid w:val="00926618"/>
    <w:rsid w:val="00933B0E"/>
    <w:rsid w:val="0093400D"/>
    <w:rsid w:val="0093623D"/>
    <w:rsid w:val="00952787"/>
    <w:rsid w:val="00972B4F"/>
    <w:rsid w:val="009C1EE8"/>
    <w:rsid w:val="009C3A1D"/>
    <w:rsid w:val="00A061FE"/>
    <w:rsid w:val="00A06DBD"/>
    <w:rsid w:val="00A56818"/>
    <w:rsid w:val="00A70DE7"/>
    <w:rsid w:val="00AA4BF9"/>
    <w:rsid w:val="00AB4B74"/>
    <w:rsid w:val="00AC1B56"/>
    <w:rsid w:val="00AC2F0C"/>
    <w:rsid w:val="00B03441"/>
    <w:rsid w:val="00B23768"/>
    <w:rsid w:val="00B23D93"/>
    <w:rsid w:val="00B371B0"/>
    <w:rsid w:val="00B40009"/>
    <w:rsid w:val="00B46758"/>
    <w:rsid w:val="00B54DF7"/>
    <w:rsid w:val="00B61F4A"/>
    <w:rsid w:val="00B758C3"/>
    <w:rsid w:val="00B83C12"/>
    <w:rsid w:val="00BA323A"/>
    <w:rsid w:val="00BB2AC7"/>
    <w:rsid w:val="00BB7B8D"/>
    <w:rsid w:val="00BC4C06"/>
    <w:rsid w:val="00BD5778"/>
    <w:rsid w:val="00BE5688"/>
    <w:rsid w:val="00BE7189"/>
    <w:rsid w:val="00BF2F85"/>
    <w:rsid w:val="00C11900"/>
    <w:rsid w:val="00C64784"/>
    <w:rsid w:val="00C75CAF"/>
    <w:rsid w:val="00C85B14"/>
    <w:rsid w:val="00CA076B"/>
    <w:rsid w:val="00CB0150"/>
    <w:rsid w:val="00CB0F42"/>
    <w:rsid w:val="00CC3F3D"/>
    <w:rsid w:val="00CC6BE4"/>
    <w:rsid w:val="00CF0A12"/>
    <w:rsid w:val="00CF1142"/>
    <w:rsid w:val="00D05098"/>
    <w:rsid w:val="00D134E0"/>
    <w:rsid w:val="00D35E6A"/>
    <w:rsid w:val="00D42DA2"/>
    <w:rsid w:val="00D47764"/>
    <w:rsid w:val="00D6752B"/>
    <w:rsid w:val="00DA1E70"/>
    <w:rsid w:val="00DA3480"/>
    <w:rsid w:val="00DD51AB"/>
    <w:rsid w:val="00E0288C"/>
    <w:rsid w:val="00E0371D"/>
    <w:rsid w:val="00E33C34"/>
    <w:rsid w:val="00E34769"/>
    <w:rsid w:val="00E45B90"/>
    <w:rsid w:val="00E50CCB"/>
    <w:rsid w:val="00E80A2D"/>
    <w:rsid w:val="00E87899"/>
    <w:rsid w:val="00E9189E"/>
    <w:rsid w:val="00E9748E"/>
    <w:rsid w:val="00EA1A77"/>
    <w:rsid w:val="00EA6624"/>
    <w:rsid w:val="00EE39FA"/>
    <w:rsid w:val="00EF0489"/>
    <w:rsid w:val="00EF3F39"/>
    <w:rsid w:val="00EF642F"/>
    <w:rsid w:val="00F004FD"/>
    <w:rsid w:val="00F116D8"/>
    <w:rsid w:val="00F23A99"/>
    <w:rsid w:val="00F27975"/>
    <w:rsid w:val="00F40567"/>
    <w:rsid w:val="00F460C0"/>
    <w:rsid w:val="00F827D1"/>
    <w:rsid w:val="00F84AEF"/>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uiPriority w:val="99"/>
    <w:semiHidden/>
    <w:unhideWhenUsed/>
    <w:rPr>
      <w:vertAlign w:val="superscript"/>
    </w:rPr>
  </w:style>
  <w:style w:type="paragraph" w:styleId="List4">
    <w:name w:val="List 4"/>
    <w:basedOn w:val="Normal"/>
    <w:semiHidden/>
    <w:pPr>
      <w:spacing w:after="0" w:line="240" w:lineRule="auto"/>
      <w:ind w:left="1440" w:hanging="360"/>
    </w:pPr>
    <w:rPr>
      <w:rFonts w:ascii="Times New Roman" w:eastAsia="Times New Roman" w:hAnsi="Times New Roman" w:cs="Times New Roman"/>
      <w:sz w:val="24"/>
      <w:szCs w:val="24"/>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57CF3DAACCA34080A31052C5D701BC" ma:contentTypeVersion="2" ma:contentTypeDescription="Create a new document." ma:contentTypeScope="" ma:versionID="7f921fc43c6898390cc9bf0a3a199478">
  <xsd:schema xmlns:xsd="http://www.w3.org/2001/XMLSchema" xmlns:xs="http://www.w3.org/2001/XMLSchema" xmlns:p="http://schemas.microsoft.com/office/2006/metadata/properties" xmlns:ns2="c47fb51d-8e84-47d7-897f-910e83fcef71" targetNamespace="http://schemas.microsoft.com/office/2006/metadata/properties" ma:root="true" ma:fieldsID="9ed8b00e87dee19837b77223f5e4df37" ns2:_="">
    <xsd:import namespace="c47fb51d-8e84-47d7-897f-910e83fcef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b51d-8e84-47d7-897f-910e83fc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http://www.w3.org/XML/1998/namespace"/>
    <ds:schemaRef ds:uri="http://schemas.microsoft.com/office/2006/metadata/properties"/>
    <ds:schemaRef ds:uri="e48e2401-543c-4a96-a1f0-e6000352ecc2"/>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C5AC919-53DA-4DA7-83A9-DA3C34074649}">
  <ds:schemaRefs>
    <ds:schemaRef ds:uri="http://schemas.openxmlformats.org/officeDocument/2006/bibliography"/>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6C02028B-CD22-4A3C-B050-1E7470A863B8}"/>
</file>

<file path=docProps/app.xml><?xml version="1.0" encoding="utf-8"?>
<Properties xmlns="http://schemas.openxmlformats.org/officeDocument/2006/extended-properties" xmlns:vt="http://schemas.openxmlformats.org/officeDocument/2006/docPropsVTypes">
  <Template>Normal.dotm</Template>
  <TotalTime>11</TotalTime>
  <Pages>2</Pages>
  <Words>509</Words>
  <Characters>2696</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Erin Van Hoy</cp:lastModifiedBy>
  <cp:revision>10</cp:revision>
  <dcterms:created xsi:type="dcterms:W3CDTF">2022-07-27T17:13:00Z</dcterms:created>
  <dcterms:modified xsi:type="dcterms:W3CDTF">2023-01-26T13:37:00Z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0x010100BF57CF3DAACCA34080A31052C5D701BC</vt:lpwstr>
  </property>
  <property fmtid="{D5CDD505-2E9C-101B-9397-08002B2CF9AE}" pid="3" name="GrammarlyDocumentId">
    <vt:lpwstr>1739d72aae2eed00833456156aacbb94e9ca63bbbce4fa960e1356c34f08d3dd</vt:lpwstr>
  </property>
</Properties>
</file>