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D2B7" w14:textId="1206C32B" w:rsidR="00D92BA2" w:rsidRDefault="00D92BA2" w:rsidP="00D92BA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HRP-012 | 1</w:t>
      </w:r>
      <w:r w:rsidR="006D60A0">
        <w:rPr>
          <w:rFonts w:ascii="Arial" w:hAnsi="Arial" w:cs="Arial"/>
        </w:rPr>
        <w:t>/13</w:t>
      </w:r>
      <w:r>
        <w:rPr>
          <w:rFonts w:ascii="Arial" w:hAnsi="Arial" w:cs="Arial"/>
        </w:rPr>
        <w:t>/202</w:t>
      </w:r>
      <w:r w:rsidR="00AD3BD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| Author: T. Bechert| Approver: J. Ogden</w:t>
      </w:r>
    </w:p>
    <w:p w14:paraId="70C7BBED" w14:textId="77777777" w:rsidR="00D92BA2" w:rsidRDefault="00D92BA2" w:rsidP="00D92BA2">
      <w:pPr>
        <w:spacing w:after="0"/>
      </w:pPr>
    </w:p>
    <w:p w14:paraId="39816045" w14:textId="77777777" w:rsidR="00D92BA2" w:rsidRDefault="00D92BA2" w:rsidP="00D92BA2">
      <w:pPr>
        <w:pStyle w:val="DocumentTitle-HCG"/>
        <w:rPr>
          <w:szCs w:val="32"/>
        </w:rPr>
      </w:pPr>
      <w:r>
        <w:rPr>
          <w:szCs w:val="32"/>
        </w:rPr>
        <w:t>SOP: Observation of Consent Process</w:t>
      </w:r>
    </w:p>
    <w:p w14:paraId="25BFCB76" w14:textId="77777777" w:rsidR="00916AFC" w:rsidRPr="00AF5B5E" w:rsidRDefault="00916AFC" w:rsidP="00AF5B5E">
      <w:pPr>
        <w:spacing w:after="120" w:line="276" w:lineRule="auto"/>
      </w:pPr>
    </w:p>
    <w:p w14:paraId="6B954D76" w14:textId="77777777" w:rsidR="008576AA" w:rsidRPr="00AF5B5E" w:rsidRDefault="008576AA" w:rsidP="00AF5B5E">
      <w:pPr>
        <w:pStyle w:val="SOPLevel1"/>
        <w:spacing w:after="120"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PURPOSE</w:t>
      </w:r>
    </w:p>
    <w:p w14:paraId="59C98587" w14:textId="77777777" w:rsidR="008576AA" w:rsidRPr="00AF5B5E" w:rsidRDefault="008576AA" w:rsidP="00AF5B5E">
      <w:pPr>
        <w:pStyle w:val="SOPLevel2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This procedur</w:t>
      </w:r>
      <w:r w:rsidR="003B6BC4" w:rsidRPr="00AF5B5E">
        <w:rPr>
          <w:sz w:val="22"/>
          <w:szCs w:val="22"/>
        </w:rPr>
        <w:t>e establishes the process to observe the consent process.</w:t>
      </w:r>
    </w:p>
    <w:p w14:paraId="231467FB" w14:textId="77777777" w:rsidR="008576AA" w:rsidRPr="00AF5B5E" w:rsidRDefault="003B6BC4" w:rsidP="00AF5B5E">
      <w:pPr>
        <w:pStyle w:val="SOPLevel2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The process begins when the IRB determines that the consent process should be observed.</w:t>
      </w:r>
    </w:p>
    <w:p w14:paraId="60E5DD27" w14:textId="77777777" w:rsidR="008576AA" w:rsidRPr="00AF5B5E" w:rsidRDefault="003B6BC4" w:rsidP="00AF5B5E">
      <w:pPr>
        <w:pStyle w:val="SOPLevel2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The process ends when the IRB determines that the consent process no longer should be observed.</w:t>
      </w:r>
    </w:p>
    <w:p w14:paraId="6D61FA41" w14:textId="77777777" w:rsidR="008576AA" w:rsidRPr="00AF5B5E" w:rsidRDefault="008576AA" w:rsidP="00AF5B5E">
      <w:pPr>
        <w:pStyle w:val="SOPLevel1"/>
        <w:spacing w:before="120" w:after="120"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REVISIONS FROM PREVIOUS VERSION</w:t>
      </w:r>
    </w:p>
    <w:p w14:paraId="62CA8EB1" w14:textId="70667E27" w:rsidR="008576AA" w:rsidRPr="006B767B" w:rsidRDefault="006B767B" w:rsidP="006B767B">
      <w:pPr>
        <w:pStyle w:val="SOPLevel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Redated 1/13/2023; Format updates.</w:t>
      </w:r>
    </w:p>
    <w:p w14:paraId="0FD0F88A" w14:textId="77777777" w:rsidR="008576AA" w:rsidRPr="00AF5B5E" w:rsidRDefault="008576AA" w:rsidP="00AF5B5E">
      <w:pPr>
        <w:pStyle w:val="SOPLevel1"/>
        <w:spacing w:before="120" w:after="120"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POLICY</w:t>
      </w:r>
    </w:p>
    <w:p w14:paraId="5EDB909C" w14:textId="77777777" w:rsidR="003B6BC4" w:rsidRPr="00AF5B5E" w:rsidRDefault="003B6BC4" w:rsidP="00AF5B5E">
      <w:pPr>
        <w:pStyle w:val="SOPLevel2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The IRB may consider observation of the consent process when:</w:t>
      </w:r>
    </w:p>
    <w:p w14:paraId="28479FA4" w14:textId="77777777" w:rsidR="003B6BC4" w:rsidRPr="00AF5B5E" w:rsidRDefault="003B6BC4" w:rsidP="00AF5B5E">
      <w:pPr>
        <w:pStyle w:val="SOPLevel3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The IRB wants verification from sources other than the investigator that no material changes have taken place since prior IRB review.</w:t>
      </w:r>
    </w:p>
    <w:p w14:paraId="5EC430CA" w14:textId="77777777" w:rsidR="003B6BC4" w:rsidRPr="00AF5B5E" w:rsidRDefault="003B6BC4" w:rsidP="00AF5B5E">
      <w:pPr>
        <w:pStyle w:val="SOPLevel3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There ar</w:t>
      </w:r>
      <w:r w:rsidR="009C3DA4" w:rsidRPr="00AF5B5E">
        <w:rPr>
          <w:sz w:val="22"/>
          <w:szCs w:val="22"/>
        </w:rPr>
        <w:t xml:space="preserve">e </w:t>
      </w:r>
      <w:r w:rsidR="00314AE9" w:rsidRPr="00AF5B5E">
        <w:rPr>
          <w:sz w:val="22"/>
          <w:szCs w:val="22"/>
          <w:u w:val="double"/>
        </w:rPr>
        <w:t>A</w:t>
      </w:r>
      <w:r w:rsidR="009C3DA4" w:rsidRPr="00AF5B5E">
        <w:rPr>
          <w:sz w:val="22"/>
          <w:szCs w:val="22"/>
          <w:u w:val="double"/>
        </w:rPr>
        <w:t xml:space="preserve">llegations or </w:t>
      </w:r>
      <w:r w:rsidR="00314AE9" w:rsidRPr="00AF5B5E">
        <w:rPr>
          <w:sz w:val="22"/>
          <w:szCs w:val="22"/>
          <w:u w:val="double"/>
        </w:rPr>
        <w:t>F</w:t>
      </w:r>
      <w:r w:rsidR="009C3DA4" w:rsidRPr="00AF5B5E">
        <w:rPr>
          <w:sz w:val="22"/>
          <w:szCs w:val="22"/>
          <w:u w:val="double"/>
        </w:rPr>
        <w:t>indings of N</w:t>
      </w:r>
      <w:r w:rsidRPr="00AF5B5E">
        <w:rPr>
          <w:sz w:val="22"/>
          <w:szCs w:val="22"/>
          <w:u w:val="double"/>
        </w:rPr>
        <w:t>on-</w:t>
      </w:r>
      <w:r w:rsidR="009C3DA4" w:rsidRPr="00AF5B5E">
        <w:rPr>
          <w:sz w:val="22"/>
          <w:szCs w:val="22"/>
          <w:u w:val="double"/>
        </w:rPr>
        <w:t>C</w:t>
      </w:r>
      <w:r w:rsidRPr="00AF5B5E">
        <w:rPr>
          <w:sz w:val="22"/>
          <w:szCs w:val="22"/>
          <w:u w:val="double"/>
        </w:rPr>
        <w:t>ompliance</w:t>
      </w:r>
      <w:r w:rsidRPr="00AF5B5E">
        <w:rPr>
          <w:sz w:val="22"/>
          <w:szCs w:val="22"/>
        </w:rPr>
        <w:t>.</w:t>
      </w:r>
    </w:p>
    <w:p w14:paraId="2790A9E6" w14:textId="77777777" w:rsidR="003B6BC4" w:rsidRPr="00AF5B5E" w:rsidRDefault="003B6BC4" w:rsidP="00AF5B5E">
      <w:pPr>
        <w:pStyle w:val="SOPLevel3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 xml:space="preserve">The nature of the </w:t>
      </w:r>
      <w:r w:rsidR="007B303A" w:rsidRPr="00AF5B5E">
        <w:rPr>
          <w:sz w:val="22"/>
          <w:szCs w:val="22"/>
        </w:rPr>
        <w:t>research</w:t>
      </w:r>
      <w:r w:rsidRPr="00AF5B5E">
        <w:rPr>
          <w:sz w:val="22"/>
          <w:szCs w:val="22"/>
        </w:rPr>
        <w:t xml:space="preserve"> indicates that the consent process can be improved through observation.</w:t>
      </w:r>
    </w:p>
    <w:p w14:paraId="73D2A156" w14:textId="47CC42AF" w:rsidR="008576AA" w:rsidRPr="00AF5B5E" w:rsidRDefault="003B6BC4" w:rsidP="00AF5B5E">
      <w:pPr>
        <w:pStyle w:val="SOPLevel2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The IRB</w:t>
      </w:r>
      <w:r w:rsidR="00301860" w:rsidRPr="00AF5B5E">
        <w:rPr>
          <w:sz w:val="22"/>
          <w:szCs w:val="22"/>
        </w:rPr>
        <w:t xml:space="preserve">, </w:t>
      </w:r>
      <w:r w:rsidR="00AF3F02" w:rsidRPr="00AF5B5E">
        <w:rPr>
          <w:sz w:val="22"/>
          <w:szCs w:val="22"/>
          <w:u w:val="double"/>
        </w:rPr>
        <w:t>IO/OO</w:t>
      </w:r>
      <w:r w:rsidR="00301860" w:rsidRPr="00AF5B5E">
        <w:rPr>
          <w:sz w:val="22"/>
          <w:szCs w:val="22"/>
        </w:rPr>
        <w:t>, or designee</w:t>
      </w:r>
      <w:r w:rsidRPr="00AF5B5E">
        <w:rPr>
          <w:sz w:val="22"/>
          <w:szCs w:val="22"/>
        </w:rPr>
        <w:t xml:space="preserve"> designates who conducts the observation. The IRB may have the observation conducted by:</w:t>
      </w:r>
    </w:p>
    <w:p w14:paraId="728456B3" w14:textId="77777777" w:rsidR="003B6BC4" w:rsidRPr="00AF5B5E" w:rsidRDefault="003B6BC4" w:rsidP="00AF5B5E">
      <w:pPr>
        <w:pStyle w:val="SOPLevel3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IRB staff.</w:t>
      </w:r>
    </w:p>
    <w:p w14:paraId="59FF17F9" w14:textId="77777777" w:rsidR="003B6BC4" w:rsidRPr="00AF5B5E" w:rsidRDefault="003B6BC4" w:rsidP="00AF5B5E">
      <w:pPr>
        <w:pStyle w:val="SOPLevel3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IRB members.</w:t>
      </w:r>
    </w:p>
    <w:p w14:paraId="2A478A8B" w14:textId="77777777" w:rsidR="003B6BC4" w:rsidRPr="00AF5B5E" w:rsidRDefault="003B6BC4" w:rsidP="00AF5B5E">
      <w:pPr>
        <w:pStyle w:val="SOPLevel3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A person recommended by the investigator.</w:t>
      </w:r>
    </w:p>
    <w:p w14:paraId="159ABD3B" w14:textId="77777777" w:rsidR="003B6BC4" w:rsidRPr="00AF5B5E" w:rsidRDefault="003B6BC4" w:rsidP="00AF5B5E">
      <w:pPr>
        <w:pStyle w:val="SOPLevel3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An independent person hired by the IRB, but paid for by the investigator’s funds.</w:t>
      </w:r>
    </w:p>
    <w:p w14:paraId="6C5A45E4" w14:textId="77777777" w:rsidR="00202756" w:rsidRPr="00AF5B5E" w:rsidRDefault="00202756" w:rsidP="00AF5B5E">
      <w:pPr>
        <w:pStyle w:val="SOPLevel1"/>
        <w:spacing w:before="120" w:after="120"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RESPONSIBILITIES</w:t>
      </w:r>
    </w:p>
    <w:p w14:paraId="5E382447" w14:textId="77777777" w:rsidR="00202756" w:rsidRPr="00AF5B5E" w:rsidRDefault="003B6BC4" w:rsidP="00AF5B5E">
      <w:pPr>
        <w:pStyle w:val="SOPLevel2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The person designated to conduct the observation of the consent process carries out these procedures</w:t>
      </w:r>
      <w:r w:rsidR="00202756" w:rsidRPr="00AF5B5E">
        <w:rPr>
          <w:sz w:val="22"/>
          <w:szCs w:val="22"/>
        </w:rPr>
        <w:t>.</w:t>
      </w:r>
    </w:p>
    <w:p w14:paraId="2AD499BA" w14:textId="77777777" w:rsidR="008576AA" w:rsidRPr="00AF5B5E" w:rsidRDefault="008576AA" w:rsidP="00AF5B5E">
      <w:pPr>
        <w:pStyle w:val="SOPLevel1"/>
        <w:spacing w:before="120" w:after="120"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PROCEDURE</w:t>
      </w:r>
    </w:p>
    <w:p w14:paraId="391A378F" w14:textId="77777777" w:rsidR="008576AA" w:rsidRPr="00AF5B5E" w:rsidRDefault="003B6BC4" w:rsidP="00AF5B5E">
      <w:pPr>
        <w:pStyle w:val="SOPLevel2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 xml:space="preserve">Observe the consent process and determine whether the information in the consent document and any other written information was accurately explained to, and apparently understood by, the </w:t>
      </w:r>
      <w:r w:rsidR="00FE4D64" w:rsidRPr="00AF5B5E">
        <w:rPr>
          <w:sz w:val="22"/>
          <w:szCs w:val="22"/>
        </w:rPr>
        <w:t>subject</w:t>
      </w:r>
      <w:r w:rsidRPr="00AF5B5E">
        <w:rPr>
          <w:sz w:val="22"/>
          <w:szCs w:val="22"/>
        </w:rPr>
        <w:t xml:space="preserve"> or the </w:t>
      </w:r>
      <w:r w:rsidR="00FE4D64" w:rsidRPr="00AF5B5E">
        <w:rPr>
          <w:sz w:val="22"/>
          <w:szCs w:val="22"/>
        </w:rPr>
        <w:t>subject</w:t>
      </w:r>
      <w:r w:rsidRPr="00AF5B5E">
        <w:rPr>
          <w:sz w:val="22"/>
          <w:szCs w:val="22"/>
        </w:rPr>
        <w:t xml:space="preserve">’s </w:t>
      </w:r>
      <w:r w:rsidR="00302CE5" w:rsidRPr="00AF5B5E">
        <w:rPr>
          <w:sz w:val="22"/>
          <w:szCs w:val="22"/>
        </w:rPr>
        <w:t>legally authorized representative</w:t>
      </w:r>
      <w:r w:rsidRPr="00AF5B5E">
        <w:rPr>
          <w:sz w:val="22"/>
          <w:szCs w:val="22"/>
        </w:rPr>
        <w:t xml:space="preserve">, and that informed consent was freely given by the </w:t>
      </w:r>
      <w:r w:rsidR="00FE4D64" w:rsidRPr="00AF5B5E">
        <w:rPr>
          <w:sz w:val="22"/>
          <w:szCs w:val="22"/>
        </w:rPr>
        <w:t>subject</w:t>
      </w:r>
      <w:r w:rsidRPr="00AF5B5E">
        <w:rPr>
          <w:sz w:val="22"/>
          <w:szCs w:val="22"/>
        </w:rPr>
        <w:t xml:space="preserve"> or the </w:t>
      </w:r>
      <w:r w:rsidR="00302CE5" w:rsidRPr="00AF5B5E">
        <w:rPr>
          <w:sz w:val="22"/>
          <w:szCs w:val="22"/>
        </w:rPr>
        <w:t>legally authorized representative</w:t>
      </w:r>
      <w:r w:rsidRPr="00AF5B5E">
        <w:rPr>
          <w:sz w:val="22"/>
          <w:szCs w:val="22"/>
        </w:rPr>
        <w:t>.</w:t>
      </w:r>
    </w:p>
    <w:p w14:paraId="3DD22B43" w14:textId="77777777" w:rsidR="003B6BC4" w:rsidRPr="00AF5B5E" w:rsidRDefault="003B6BC4" w:rsidP="00AF5B5E">
      <w:pPr>
        <w:pStyle w:val="SOPLevel3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lastRenderedPageBreak/>
        <w:t xml:space="preserve">If no, indicate that consent is not legally effective and the prospective </w:t>
      </w:r>
      <w:r w:rsidR="00FE4D64" w:rsidRPr="00AF5B5E">
        <w:rPr>
          <w:sz w:val="22"/>
          <w:szCs w:val="22"/>
        </w:rPr>
        <w:t>subject</w:t>
      </w:r>
      <w:r w:rsidRPr="00AF5B5E">
        <w:rPr>
          <w:sz w:val="22"/>
          <w:szCs w:val="22"/>
        </w:rPr>
        <w:t xml:space="preserve"> may not be entered into the </w:t>
      </w:r>
      <w:r w:rsidR="007B303A" w:rsidRPr="00AF5B5E">
        <w:rPr>
          <w:sz w:val="22"/>
          <w:szCs w:val="22"/>
        </w:rPr>
        <w:t>research</w:t>
      </w:r>
      <w:r w:rsidRPr="00AF5B5E">
        <w:rPr>
          <w:sz w:val="22"/>
          <w:szCs w:val="22"/>
        </w:rPr>
        <w:t>.</w:t>
      </w:r>
    </w:p>
    <w:p w14:paraId="42D279AA" w14:textId="77777777" w:rsidR="004D141A" w:rsidRPr="00AF5B5E" w:rsidRDefault="004D141A" w:rsidP="00AF5B5E">
      <w:pPr>
        <w:pStyle w:val="SOPLevel3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 xml:space="preserve">If yes, document in writing that the consent process was observed and that informed consent was freely given by the </w:t>
      </w:r>
      <w:r w:rsidR="00FE4D64" w:rsidRPr="00AF5B5E">
        <w:rPr>
          <w:sz w:val="22"/>
          <w:szCs w:val="22"/>
        </w:rPr>
        <w:t>subject</w:t>
      </w:r>
      <w:r w:rsidRPr="00AF5B5E">
        <w:rPr>
          <w:sz w:val="22"/>
          <w:szCs w:val="22"/>
        </w:rPr>
        <w:t xml:space="preserve"> or </w:t>
      </w:r>
      <w:r w:rsidR="00302CE5" w:rsidRPr="00AF5B5E">
        <w:rPr>
          <w:sz w:val="22"/>
          <w:szCs w:val="22"/>
        </w:rPr>
        <w:t>legally authorized representative</w:t>
      </w:r>
      <w:r w:rsidRPr="00AF5B5E">
        <w:rPr>
          <w:sz w:val="22"/>
          <w:szCs w:val="22"/>
        </w:rPr>
        <w:t>.</w:t>
      </w:r>
    </w:p>
    <w:p w14:paraId="1F923DCF" w14:textId="77777777" w:rsidR="008576AA" w:rsidRPr="00AF5B5E" w:rsidRDefault="008576AA" w:rsidP="00AF5B5E">
      <w:pPr>
        <w:pStyle w:val="SOPLevel1"/>
        <w:spacing w:before="120" w:after="120"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MATERIALS</w:t>
      </w:r>
    </w:p>
    <w:p w14:paraId="4859F9E0" w14:textId="77777777" w:rsidR="008576AA" w:rsidRPr="00AF5B5E" w:rsidRDefault="003B6BC4" w:rsidP="00AF5B5E">
      <w:pPr>
        <w:pStyle w:val="SOPLevel2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None</w:t>
      </w:r>
    </w:p>
    <w:p w14:paraId="3ED3F1BF" w14:textId="77777777" w:rsidR="008576AA" w:rsidRPr="00AF5B5E" w:rsidRDefault="008576AA" w:rsidP="00AF5B5E">
      <w:pPr>
        <w:pStyle w:val="SOPLevel1"/>
        <w:spacing w:before="120" w:after="120"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REFERENCES</w:t>
      </w:r>
    </w:p>
    <w:p w14:paraId="63EE1163" w14:textId="77777777" w:rsidR="008576AA" w:rsidRPr="00AF5B5E" w:rsidRDefault="00F94A57" w:rsidP="00AF5B5E">
      <w:pPr>
        <w:pStyle w:val="SOPLevel2"/>
        <w:spacing w:line="276" w:lineRule="auto"/>
        <w:rPr>
          <w:sz w:val="22"/>
          <w:szCs w:val="22"/>
        </w:rPr>
      </w:pPr>
      <w:r w:rsidRPr="00AF5B5E">
        <w:rPr>
          <w:sz w:val="22"/>
          <w:szCs w:val="22"/>
        </w:rPr>
        <w:t>None</w:t>
      </w:r>
    </w:p>
    <w:sectPr w:rsidR="008576AA" w:rsidRPr="00AF5B5E" w:rsidSect="005B0C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E719" w14:textId="77777777" w:rsidR="003672A9" w:rsidRDefault="003672A9" w:rsidP="00C83998">
      <w:r>
        <w:separator/>
      </w:r>
    </w:p>
  </w:endnote>
  <w:endnote w:type="continuationSeparator" w:id="0">
    <w:p w14:paraId="101481E6" w14:textId="77777777" w:rsidR="003672A9" w:rsidRDefault="003672A9" w:rsidP="00C83998">
      <w:r>
        <w:continuationSeparator/>
      </w:r>
    </w:p>
  </w:endnote>
  <w:endnote w:type="continuationNotice" w:id="1">
    <w:p w14:paraId="003911F1" w14:textId="77777777" w:rsidR="003672A9" w:rsidRDefault="00367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9653" w14:textId="77777777" w:rsidR="00891D30" w:rsidRDefault="00891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D058" w14:textId="640C4839" w:rsidR="00951184" w:rsidRPr="00951184" w:rsidRDefault="00951184" w:rsidP="00951184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 w:rsidRPr="00951184">
      <w:rPr>
        <w:rFonts w:ascii="Calibri" w:eastAsia="Calibri" w:hAnsi="Calibri" w:cs="Times New Roman"/>
      </w:rPr>
      <w:t xml:space="preserve">Page </w:t>
    </w:r>
    <w:r w:rsidRPr="00951184">
      <w:rPr>
        <w:rFonts w:ascii="Calibri" w:eastAsia="Calibri" w:hAnsi="Calibri" w:cs="Times New Roman"/>
        <w:b/>
        <w:bCs/>
      </w:rPr>
      <w:fldChar w:fldCharType="begin"/>
    </w:r>
    <w:r w:rsidRPr="00951184">
      <w:rPr>
        <w:rFonts w:ascii="Calibri" w:eastAsia="Calibri" w:hAnsi="Calibri" w:cs="Times New Roman"/>
        <w:b/>
        <w:bCs/>
      </w:rPr>
      <w:instrText xml:space="preserve"> PAGE  \* Arabic  \* MERGEFORMAT </w:instrText>
    </w:r>
    <w:r w:rsidRPr="00951184">
      <w:rPr>
        <w:rFonts w:ascii="Calibri" w:eastAsia="Calibri" w:hAnsi="Calibri" w:cs="Times New Roman"/>
        <w:b/>
        <w:bCs/>
      </w:rPr>
      <w:fldChar w:fldCharType="separate"/>
    </w:r>
    <w:r w:rsidRPr="00951184">
      <w:rPr>
        <w:rFonts w:ascii="Calibri" w:eastAsia="Calibri" w:hAnsi="Calibri" w:cs="Times New Roman"/>
        <w:b/>
        <w:bCs/>
      </w:rPr>
      <w:t>1</w:t>
    </w:r>
    <w:r w:rsidRPr="00951184">
      <w:rPr>
        <w:rFonts w:ascii="Calibri" w:eastAsia="Calibri" w:hAnsi="Calibri" w:cs="Times New Roman"/>
        <w:b/>
        <w:bCs/>
      </w:rPr>
      <w:fldChar w:fldCharType="end"/>
    </w:r>
    <w:r w:rsidRPr="00951184">
      <w:rPr>
        <w:rFonts w:ascii="Calibri" w:eastAsia="Calibri" w:hAnsi="Calibri" w:cs="Times New Roman"/>
      </w:rPr>
      <w:t xml:space="preserve"> of </w:t>
    </w:r>
    <w:r w:rsidRPr="00951184">
      <w:rPr>
        <w:rFonts w:ascii="Calibri" w:eastAsia="Calibri" w:hAnsi="Calibri" w:cs="Times New Roman"/>
        <w:b/>
        <w:bCs/>
      </w:rPr>
      <w:fldChar w:fldCharType="begin"/>
    </w:r>
    <w:r w:rsidRPr="00951184">
      <w:rPr>
        <w:rFonts w:ascii="Calibri" w:eastAsia="Calibri" w:hAnsi="Calibri" w:cs="Times New Roman"/>
        <w:b/>
        <w:bCs/>
      </w:rPr>
      <w:instrText xml:space="preserve"> NUMPAGES  \* Arabic  \* MERGEFORMAT </w:instrText>
    </w:r>
    <w:r w:rsidRPr="00951184">
      <w:rPr>
        <w:rFonts w:ascii="Calibri" w:eastAsia="Calibri" w:hAnsi="Calibri" w:cs="Times New Roman"/>
        <w:b/>
        <w:bCs/>
      </w:rPr>
      <w:fldChar w:fldCharType="separate"/>
    </w:r>
    <w:r w:rsidRPr="00951184">
      <w:rPr>
        <w:rFonts w:ascii="Calibri" w:eastAsia="Calibri" w:hAnsi="Calibri" w:cs="Times New Roman"/>
        <w:b/>
        <w:bCs/>
      </w:rPr>
      <w:t>2</w:t>
    </w:r>
    <w:r w:rsidRPr="00951184">
      <w:rPr>
        <w:rFonts w:ascii="Calibri" w:eastAsia="Calibri" w:hAnsi="Calibri" w:cs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1975" w14:textId="3F0DFE41" w:rsidR="005B0C07" w:rsidRPr="00951184" w:rsidRDefault="00951184" w:rsidP="00951184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 w:rsidRPr="00951184">
      <w:rPr>
        <w:rFonts w:ascii="Calibri" w:eastAsia="Calibri" w:hAnsi="Calibri" w:cs="Times New Roman"/>
      </w:rPr>
      <w:t xml:space="preserve">Page </w:t>
    </w:r>
    <w:r w:rsidRPr="00951184">
      <w:rPr>
        <w:rFonts w:ascii="Calibri" w:eastAsia="Calibri" w:hAnsi="Calibri" w:cs="Times New Roman"/>
        <w:b/>
        <w:bCs/>
      </w:rPr>
      <w:fldChar w:fldCharType="begin"/>
    </w:r>
    <w:r w:rsidRPr="00951184">
      <w:rPr>
        <w:rFonts w:ascii="Calibri" w:eastAsia="Calibri" w:hAnsi="Calibri" w:cs="Times New Roman"/>
        <w:b/>
        <w:bCs/>
      </w:rPr>
      <w:instrText xml:space="preserve"> PAGE  \* Arabic  \* MERGEFORMAT </w:instrText>
    </w:r>
    <w:r w:rsidRPr="00951184">
      <w:rPr>
        <w:rFonts w:ascii="Calibri" w:eastAsia="Calibri" w:hAnsi="Calibri" w:cs="Times New Roman"/>
        <w:b/>
        <w:bCs/>
      </w:rPr>
      <w:fldChar w:fldCharType="separate"/>
    </w:r>
    <w:r w:rsidRPr="00951184">
      <w:rPr>
        <w:rFonts w:ascii="Calibri" w:eastAsia="Calibri" w:hAnsi="Calibri" w:cs="Times New Roman"/>
        <w:b/>
        <w:bCs/>
      </w:rPr>
      <w:t>1</w:t>
    </w:r>
    <w:r w:rsidRPr="00951184">
      <w:rPr>
        <w:rFonts w:ascii="Calibri" w:eastAsia="Calibri" w:hAnsi="Calibri" w:cs="Times New Roman"/>
        <w:b/>
        <w:bCs/>
      </w:rPr>
      <w:fldChar w:fldCharType="end"/>
    </w:r>
    <w:r w:rsidRPr="00951184">
      <w:rPr>
        <w:rFonts w:ascii="Calibri" w:eastAsia="Calibri" w:hAnsi="Calibri" w:cs="Times New Roman"/>
      </w:rPr>
      <w:t xml:space="preserve"> of </w:t>
    </w:r>
    <w:r w:rsidRPr="00951184">
      <w:rPr>
        <w:rFonts w:ascii="Calibri" w:eastAsia="Calibri" w:hAnsi="Calibri" w:cs="Times New Roman"/>
        <w:b/>
        <w:bCs/>
      </w:rPr>
      <w:fldChar w:fldCharType="begin"/>
    </w:r>
    <w:r w:rsidRPr="00951184">
      <w:rPr>
        <w:rFonts w:ascii="Calibri" w:eastAsia="Calibri" w:hAnsi="Calibri" w:cs="Times New Roman"/>
        <w:b/>
        <w:bCs/>
      </w:rPr>
      <w:instrText xml:space="preserve"> NUMPAGES  \* Arabic  \* MERGEFORMAT </w:instrText>
    </w:r>
    <w:r w:rsidRPr="00951184">
      <w:rPr>
        <w:rFonts w:ascii="Calibri" w:eastAsia="Calibri" w:hAnsi="Calibri" w:cs="Times New Roman"/>
        <w:b/>
        <w:bCs/>
      </w:rPr>
      <w:fldChar w:fldCharType="separate"/>
    </w:r>
    <w:r w:rsidRPr="00951184">
      <w:rPr>
        <w:rFonts w:ascii="Calibri" w:eastAsia="Calibri" w:hAnsi="Calibri" w:cs="Times New Roman"/>
        <w:b/>
        <w:bCs/>
      </w:rPr>
      <w:t>2</w:t>
    </w:r>
    <w:r w:rsidRPr="00951184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046D" w14:textId="77777777" w:rsidR="003672A9" w:rsidRDefault="003672A9" w:rsidP="00C83998">
      <w:r>
        <w:separator/>
      </w:r>
    </w:p>
  </w:footnote>
  <w:footnote w:type="continuationSeparator" w:id="0">
    <w:p w14:paraId="64372969" w14:textId="77777777" w:rsidR="003672A9" w:rsidRDefault="003672A9" w:rsidP="00C83998">
      <w:r>
        <w:continuationSeparator/>
      </w:r>
    </w:p>
  </w:footnote>
  <w:footnote w:type="continuationNotice" w:id="1">
    <w:p w14:paraId="37D8A713" w14:textId="77777777" w:rsidR="003672A9" w:rsidRDefault="00367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CF61" w14:textId="77777777" w:rsidR="00891D30" w:rsidRDefault="00891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A9E2" w14:textId="52BC52A8" w:rsidR="00947B46" w:rsidRDefault="00947B46" w:rsidP="00947B4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911" w14:textId="69C5BE84" w:rsidR="005B0C07" w:rsidRDefault="005B0C07" w:rsidP="005B0C07">
    <w:pPr>
      <w:pStyle w:val="Header"/>
      <w:jc w:val="center"/>
    </w:pPr>
    <w:r w:rsidRPr="008E288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22AB7AD" wp14:editId="1BD54D01">
          <wp:extent cx="1714588" cy="717587"/>
          <wp:effectExtent l="0" t="0" r="0" b="6350"/>
          <wp:docPr id="3" name="Picture 3" descr="This is the CH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CHL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88" cy="71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665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0BA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5E7A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2A9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8CFE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567F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59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C4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C1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8D1F3D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026AA6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F056BC9"/>
    <w:multiLevelType w:val="hybridMultilevel"/>
    <w:tmpl w:val="8E0A9FC6"/>
    <w:lvl w:ilvl="0" w:tplc="B810B37E">
      <w:start w:val="1"/>
      <w:numFmt w:val="bullet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2879"/>
    <w:multiLevelType w:val="multilevel"/>
    <w:tmpl w:val="30662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default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7A80C38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9A4690"/>
    <w:multiLevelType w:val="multilevel"/>
    <w:tmpl w:val="1E7A995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C4D63CA"/>
    <w:multiLevelType w:val="hybridMultilevel"/>
    <w:tmpl w:val="5A9C8A96"/>
    <w:lvl w:ilvl="0" w:tplc="46CA16B4">
      <w:start w:val="1"/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20"/>
  </w:num>
  <w:num w:numId="7">
    <w:abstractNumId w:val="13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MDUzMDU0NDcxN7NQ0lEKTi0uzszPAykwqQUAyfNMoCwAAAA="/>
  </w:docVars>
  <w:rsids>
    <w:rsidRoot w:val="003B6BC4"/>
    <w:rsid w:val="00000714"/>
    <w:rsid w:val="00011EDA"/>
    <w:rsid w:val="00022677"/>
    <w:rsid w:val="00027084"/>
    <w:rsid w:val="00032240"/>
    <w:rsid w:val="00047064"/>
    <w:rsid w:val="000473FC"/>
    <w:rsid w:val="0005289A"/>
    <w:rsid w:val="0005649B"/>
    <w:rsid w:val="0005715F"/>
    <w:rsid w:val="00076C64"/>
    <w:rsid w:val="000A6242"/>
    <w:rsid w:val="000B68D1"/>
    <w:rsid w:val="000D0BE5"/>
    <w:rsid w:val="000F2852"/>
    <w:rsid w:val="00113977"/>
    <w:rsid w:val="001164F8"/>
    <w:rsid w:val="001167B6"/>
    <w:rsid w:val="00122E75"/>
    <w:rsid w:val="00124F59"/>
    <w:rsid w:val="00137920"/>
    <w:rsid w:val="001529FF"/>
    <w:rsid w:val="0017164E"/>
    <w:rsid w:val="001718BF"/>
    <w:rsid w:val="00174854"/>
    <w:rsid w:val="00190C3F"/>
    <w:rsid w:val="00191C0F"/>
    <w:rsid w:val="001A107A"/>
    <w:rsid w:val="001A5D5A"/>
    <w:rsid w:val="001B1862"/>
    <w:rsid w:val="001C1A96"/>
    <w:rsid w:val="001C36AD"/>
    <w:rsid w:val="001D2F71"/>
    <w:rsid w:val="001D60EF"/>
    <w:rsid w:val="001D6114"/>
    <w:rsid w:val="001D70FD"/>
    <w:rsid w:val="001E54BE"/>
    <w:rsid w:val="001F107A"/>
    <w:rsid w:val="001F7DEC"/>
    <w:rsid w:val="00202756"/>
    <w:rsid w:val="002046B7"/>
    <w:rsid w:val="00206E7C"/>
    <w:rsid w:val="002156F5"/>
    <w:rsid w:val="00246C30"/>
    <w:rsid w:val="002A0F24"/>
    <w:rsid w:val="002B0322"/>
    <w:rsid w:val="002B0707"/>
    <w:rsid w:val="002B54B0"/>
    <w:rsid w:val="002E6ED0"/>
    <w:rsid w:val="002F3CED"/>
    <w:rsid w:val="0030062F"/>
    <w:rsid w:val="00301860"/>
    <w:rsid w:val="00302CE5"/>
    <w:rsid w:val="003101C0"/>
    <w:rsid w:val="00314AE9"/>
    <w:rsid w:val="00317F1B"/>
    <w:rsid w:val="00324452"/>
    <w:rsid w:val="00337EEA"/>
    <w:rsid w:val="00365FFB"/>
    <w:rsid w:val="003672A9"/>
    <w:rsid w:val="00376556"/>
    <w:rsid w:val="00376F7C"/>
    <w:rsid w:val="00385FCA"/>
    <w:rsid w:val="003925BC"/>
    <w:rsid w:val="003B6BC4"/>
    <w:rsid w:val="003E7746"/>
    <w:rsid w:val="003F0BE1"/>
    <w:rsid w:val="003F40C1"/>
    <w:rsid w:val="003F73CE"/>
    <w:rsid w:val="00402573"/>
    <w:rsid w:val="004422A1"/>
    <w:rsid w:val="00442CFE"/>
    <w:rsid w:val="00451636"/>
    <w:rsid w:val="00474A7D"/>
    <w:rsid w:val="00496AEE"/>
    <w:rsid w:val="004A6B43"/>
    <w:rsid w:val="004B4428"/>
    <w:rsid w:val="004C03F0"/>
    <w:rsid w:val="004C0A84"/>
    <w:rsid w:val="004D141A"/>
    <w:rsid w:val="004D3B08"/>
    <w:rsid w:val="004E3C5B"/>
    <w:rsid w:val="004E5F1A"/>
    <w:rsid w:val="004E6CE3"/>
    <w:rsid w:val="005113F3"/>
    <w:rsid w:val="00511FD5"/>
    <w:rsid w:val="00514DC7"/>
    <w:rsid w:val="00527729"/>
    <w:rsid w:val="00530B2F"/>
    <w:rsid w:val="00530B7F"/>
    <w:rsid w:val="005431F8"/>
    <w:rsid w:val="00543B16"/>
    <w:rsid w:val="00550C62"/>
    <w:rsid w:val="0057043C"/>
    <w:rsid w:val="00575A0A"/>
    <w:rsid w:val="00582F17"/>
    <w:rsid w:val="00587806"/>
    <w:rsid w:val="005A1762"/>
    <w:rsid w:val="005A298A"/>
    <w:rsid w:val="005A30B1"/>
    <w:rsid w:val="005B0C07"/>
    <w:rsid w:val="005C079F"/>
    <w:rsid w:val="005F7109"/>
    <w:rsid w:val="00623D09"/>
    <w:rsid w:val="0062643F"/>
    <w:rsid w:val="00641442"/>
    <w:rsid w:val="00662C39"/>
    <w:rsid w:val="00663F22"/>
    <w:rsid w:val="00677087"/>
    <w:rsid w:val="00680C5D"/>
    <w:rsid w:val="00686B62"/>
    <w:rsid w:val="006871B4"/>
    <w:rsid w:val="00687DD4"/>
    <w:rsid w:val="006916C0"/>
    <w:rsid w:val="0069543E"/>
    <w:rsid w:val="00697C58"/>
    <w:rsid w:val="006B767B"/>
    <w:rsid w:val="006D60A0"/>
    <w:rsid w:val="006E3E72"/>
    <w:rsid w:val="006F62F9"/>
    <w:rsid w:val="006F6362"/>
    <w:rsid w:val="006F6649"/>
    <w:rsid w:val="007159BC"/>
    <w:rsid w:val="007276AD"/>
    <w:rsid w:val="00746262"/>
    <w:rsid w:val="00773D4A"/>
    <w:rsid w:val="0077522B"/>
    <w:rsid w:val="00784091"/>
    <w:rsid w:val="00790A60"/>
    <w:rsid w:val="007918E4"/>
    <w:rsid w:val="007A2BC4"/>
    <w:rsid w:val="007A3853"/>
    <w:rsid w:val="007B303A"/>
    <w:rsid w:val="007C3E2A"/>
    <w:rsid w:val="007C4A89"/>
    <w:rsid w:val="007F3CEF"/>
    <w:rsid w:val="008356A8"/>
    <w:rsid w:val="00837D10"/>
    <w:rsid w:val="00840EB7"/>
    <w:rsid w:val="008576AA"/>
    <w:rsid w:val="00860CAF"/>
    <w:rsid w:val="00862576"/>
    <w:rsid w:val="008902A3"/>
    <w:rsid w:val="008907D7"/>
    <w:rsid w:val="00891D30"/>
    <w:rsid w:val="00894A32"/>
    <w:rsid w:val="008E288A"/>
    <w:rsid w:val="009024B8"/>
    <w:rsid w:val="009061D5"/>
    <w:rsid w:val="00907745"/>
    <w:rsid w:val="00916AFC"/>
    <w:rsid w:val="00934715"/>
    <w:rsid w:val="00947B46"/>
    <w:rsid w:val="00947FA7"/>
    <w:rsid w:val="00951184"/>
    <w:rsid w:val="0095189D"/>
    <w:rsid w:val="009778EB"/>
    <w:rsid w:val="00985209"/>
    <w:rsid w:val="009A2C7F"/>
    <w:rsid w:val="009A4687"/>
    <w:rsid w:val="009A7365"/>
    <w:rsid w:val="009A7E12"/>
    <w:rsid w:val="009B64F6"/>
    <w:rsid w:val="009C3DA4"/>
    <w:rsid w:val="009D19FB"/>
    <w:rsid w:val="009D670C"/>
    <w:rsid w:val="009D6EA3"/>
    <w:rsid w:val="009F3EFF"/>
    <w:rsid w:val="009F7FB1"/>
    <w:rsid w:val="00A15F26"/>
    <w:rsid w:val="00A20806"/>
    <w:rsid w:val="00A334E4"/>
    <w:rsid w:val="00A46D32"/>
    <w:rsid w:val="00A52832"/>
    <w:rsid w:val="00A56E0A"/>
    <w:rsid w:val="00A8157E"/>
    <w:rsid w:val="00A8255F"/>
    <w:rsid w:val="00A969FA"/>
    <w:rsid w:val="00AC39BF"/>
    <w:rsid w:val="00AD3BD9"/>
    <w:rsid w:val="00AE1035"/>
    <w:rsid w:val="00AE49C0"/>
    <w:rsid w:val="00AF3F02"/>
    <w:rsid w:val="00AF5B5E"/>
    <w:rsid w:val="00B07742"/>
    <w:rsid w:val="00B20A85"/>
    <w:rsid w:val="00B315BC"/>
    <w:rsid w:val="00B35BD2"/>
    <w:rsid w:val="00B46273"/>
    <w:rsid w:val="00B51A6A"/>
    <w:rsid w:val="00B72C91"/>
    <w:rsid w:val="00BA16DB"/>
    <w:rsid w:val="00BA618C"/>
    <w:rsid w:val="00BA6655"/>
    <w:rsid w:val="00BA6AAD"/>
    <w:rsid w:val="00BD17DD"/>
    <w:rsid w:val="00BE15FE"/>
    <w:rsid w:val="00BF17B2"/>
    <w:rsid w:val="00C05315"/>
    <w:rsid w:val="00C06BDA"/>
    <w:rsid w:val="00C06FA1"/>
    <w:rsid w:val="00C13DEE"/>
    <w:rsid w:val="00C151EA"/>
    <w:rsid w:val="00C17B0F"/>
    <w:rsid w:val="00C4639C"/>
    <w:rsid w:val="00C52A9F"/>
    <w:rsid w:val="00C63E0B"/>
    <w:rsid w:val="00C641A6"/>
    <w:rsid w:val="00C767BF"/>
    <w:rsid w:val="00C83998"/>
    <w:rsid w:val="00C875B0"/>
    <w:rsid w:val="00CA0831"/>
    <w:rsid w:val="00CB1DE2"/>
    <w:rsid w:val="00CE152B"/>
    <w:rsid w:val="00D02D51"/>
    <w:rsid w:val="00D23DA8"/>
    <w:rsid w:val="00D24141"/>
    <w:rsid w:val="00D253C7"/>
    <w:rsid w:val="00D30F28"/>
    <w:rsid w:val="00D370B9"/>
    <w:rsid w:val="00D42BE3"/>
    <w:rsid w:val="00D51FF5"/>
    <w:rsid w:val="00D5566A"/>
    <w:rsid w:val="00D924A0"/>
    <w:rsid w:val="00D92BA2"/>
    <w:rsid w:val="00D93410"/>
    <w:rsid w:val="00DA0B8E"/>
    <w:rsid w:val="00DB443E"/>
    <w:rsid w:val="00DD2CF5"/>
    <w:rsid w:val="00DD4A32"/>
    <w:rsid w:val="00DE509B"/>
    <w:rsid w:val="00DE770B"/>
    <w:rsid w:val="00E0172A"/>
    <w:rsid w:val="00E17E46"/>
    <w:rsid w:val="00E36F85"/>
    <w:rsid w:val="00E37839"/>
    <w:rsid w:val="00E412A8"/>
    <w:rsid w:val="00E46E58"/>
    <w:rsid w:val="00E65BE5"/>
    <w:rsid w:val="00E803D1"/>
    <w:rsid w:val="00E85135"/>
    <w:rsid w:val="00EA02A4"/>
    <w:rsid w:val="00EC080A"/>
    <w:rsid w:val="00ED4B38"/>
    <w:rsid w:val="00EE7AD4"/>
    <w:rsid w:val="00EE7C8C"/>
    <w:rsid w:val="00F62360"/>
    <w:rsid w:val="00F94A57"/>
    <w:rsid w:val="00FA0618"/>
    <w:rsid w:val="00FA71BC"/>
    <w:rsid w:val="00FC22E4"/>
    <w:rsid w:val="00FD30D2"/>
    <w:rsid w:val="00FD607F"/>
    <w:rsid w:val="00FE4D64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6A16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67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qFormat/>
    <w:rsid w:val="001D60EF"/>
    <w:pPr>
      <w:numPr>
        <w:numId w:val="8"/>
      </w:numPr>
      <w:spacing w:before="40" w:after="40"/>
      <w:outlineLvl w:val="0"/>
    </w:pPr>
    <w:rPr>
      <w:rFonts w:ascii="Calibri" w:hAnsi="Calibri" w:cs="Tahoma"/>
      <w:b/>
    </w:rPr>
  </w:style>
  <w:style w:type="paragraph" w:styleId="Heading2">
    <w:name w:val="heading 2"/>
    <w:basedOn w:val="Normal"/>
    <w:qFormat/>
    <w:rsid w:val="001D60EF"/>
    <w:pPr>
      <w:keepLines/>
      <w:numPr>
        <w:ilvl w:val="1"/>
        <w:numId w:val="8"/>
      </w:numPr>
      <w:tabs>
        <w:tab w:val="left" w:pos="936"/>
      </w:tabs>
      <w:spacing w:before="20" w:after="20"/>
      <w:outlineLvl w:val="1"/>
    </w:pPr>
    <w:rPr>
      <w:rFonts w:ascii="Calibri" w:hAnsi="Calibri" w:cs="Tahoma"/>
    </w:rPr>
  </w:style>
  <w:style w:type="paragraph" w:styleId="Heading3">
    <w:name w:val="heading 3"/>
    <w:basedOn w:val="Normal"/>
    <w:qFormat/>
    <w:rsid w:val="001D60EF"/>
    <w:pPr>
      <w:keepLines/>
      <w:numPr>
        <w:ilvl w:val="2"/>
        <w:numId w:val="8"/>
      </w:numPr>
      <w:tabs>
        <w:tab w:val="left" w:pos="1728"/>
      </w:tabs>
      <w:spacing w:before="20" w:after="20"/>
      <w:outlineLvl w:val="2"/>
    </w:pPr>
    <w:rPr>
      <w:rFonts w:ascii="Calibri" w:hAnsi="Calibri" w:cs="Tahoma"/>
    </w:rPr>
  </w:style>
  <w:style w:type="paragraph" w:styleId="Heading4">
    <w:name w:val="heading 4"/>
    <w:basedOn w:val="Normal"/>
    <w:qFormat/>
    <w:rsid w:val="001D60EF"/>
    <w:pPr>
      <w:keepLines/>
      <w:numPr>
        <w:ilvl w:val="3"/>
        <w:numId w:val="8"/>
      </w:numPr>
      <w:tabs>
        <w:tab w:val="left" w:pos="2736"/>
      </w:tabs>
      <w:spacing w:before="20" w:after="20"/>
      <w:outlineLvl w:val="3"/>
    </w:pPr>
    <w:rPr>
      <w:rFonts w:ascii="Calibri" w:hAnsi="Calibri" w:cs="Tahoma"/>
    </w:rPr>
  </w:style>
  <w:style w:type="paragraph" w:styleId="Heading5">
    <w:name w:val="heading 5"/>
    <w:basedOn w:val="Normal"/>
    <w:qFormat/>
    <w:rsid w:val="001D60EF"/>
    <w:pPr>
      <w:keepLines/>
      <w:numPr>
        <w:ilvl w:val="4"/>
        <w:numId w:val="8"/>
      </w:numPr>
      <w:tabs>
        <w:tab w:val="left" w:pos="3960"/>
      </w:tabs>
      <w:spacing w:before="20" w:after="20"/>
      <w:outlineLvl w:val="4"/>
    </w:pPr>
    <w:rPr>
      <w:rFonts w:ascii="Calibri" w:hAnsi="Calibri" w:cs="Tahoma"/>
    </w:rPr>
  </w:style>
  <w:style w:type="paragraph" w:styleId="Heading6">
    <w:name w:val="heading 6"/>
    <w:basedOn w:val="Normal"/>
    <w:qFormat/>
    <w:rsid w:val="001D60EF"/>
    <w:pPr>
      <w:numPr>
        <w:ilvl w:val="5"/>
        <w:numId w:val="8"/>
      </w:numPr>
      <w:tabs>
        <w:tab w:val="left" w:pos="5400"/>
      </w:tabs>
      <w:spacing w:before="20" w:after="20"/>
      <w:outlineLvl w:val="5"/>
    </w:pPr>
    <w:rPr>
      <w:rFonts w:ascii="Calibri" w:hAnsi="Calibri" w:cs="Tahoma"/>
    </w:rPr>
  </w:style>
  <w:style w:type="paragraph" w:styleId="Heading7">
    <w:name w:val="heading 7"/>
    <w:basedOn w:val="Normal"/>
    <w:qFormat/>
    <w:rsid w:val="001D60EF"/>
    <w:pPr>
      <w:numPr>
        <w:ilvl w:val="6"/>
        <w:numId w:val="8"/>
      </w:numPr>
      <w:tabs>
        <w:tab w:val="left" w:pos="7056"/>
      </w:tabs>
      <w:spacing w:before="20" w:after="20"/>
      <w:outlineLvl w:val="6"/>
    </w:pPr>
  </w:style>
  <w:style w:type="paragraph" w:styleId="Heading8">
    <w:name w:val="heading 8"/>
    <w:basedOn w:val="Normal"/>
    <w:qFormat/>
    <w:rsid w:val="001D60EF"/>
    <w:pPr>
      <w:numPr>
        <w:ilvl w:val="7"/>
        <w:numId w:val="8"/>
      </w:numPr>
      <w:tabs>
        <w:tab w:val="left" w:pos="8928"/>
      </w:tabs>
      <w:spacing w:before="20" w:after="20"/>
      <w:outlineLvl w:val="7"/>
    </w:pPr>
  </w:style>
  <w:style w:type="paragraph" w:styleId="Heading9">
    <w:name w:val="heading 9"/>
    <w:basedOn w:val="Normal"/>
    <w:qFormat/>
    <w:rsid w:val="001D60EF"/>
    <w:pPr>
      <w:numPr>
        <w:ilvl w:val="8"/>
        <w:numId w:val="8"/>
      </w:numPr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6B76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767B"/>
  </w:style>
  <w:style w:type="paragraph" w:customStyle="1" w:styleId="SOPBasis">
    <w:name w:val="SOP Basis"/>
    <w:link w:val="SOPBasisCharChar"/>
    <w:rsid w:val="001D60EF"/>
    <w:rPr>
      <w:rFonts w:ascii="Arial" w:hAnsi="Arial" w:cs="Tahoma"/>
    </w:rPr>
  </w:style>
  <w:style w:type="paragraph" w:customStyle="1" w:styleId="SOPFooter">
    <w:name w:val="SOP Footer"/>
    <w:basedOn w:val="SOPBasis"/>
    <w:rsid w:val="001D60EF"/>
    <w:pPr>
      <w:jc w:val="center"/>
    </w:pPr>
    <w:rPr>
      <w:sz w:val="18"/>
    </w:rPr>
  </w:style>
  <w:style w:type="paragraph" w:styleId="Header">
    <w:name w:val="header"/>
    <w:basedOn w:val="Normal"/>
    <w:semiHidden/>
    <w:rsid w:val="001D6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0EF"/>
    <w:pPr>
      <w:tabs>
        <w:tab w:val="center" w:pos="4320"/>
        <w:tab w:val="right" w:pos="8640"/>
      </w:tabs>
    </w:pPr>
  </w:style>
  <w:style w:type="character" w:customStyle="1" w:styleId="SOPBasisCharChar">
    <w:name w:val="SOP Basis Char Char"/>
    <w:link w:val="SOPBasis"/>
    <w:rsid w:val="001D60EF"/>
    <w:rPr>
      <w:rFonts w:ascii="Arial" w:hAnsi="Arial" w:cs="Tahoma"/>
    </w:rPr>
  </w:style>
  <w:style w:type="character" w:customStyle="1" w:styleId="SOPLeader">
    <w:name w:val="SOP Leader"/>
    <w:rsid w:val="001D60EF"/>
    <w:rPr>
      <w:rFonts w:ascii="Calibri" w:hAnsi="Calibri"/>
      <w:b/>
      <w:sz w:val="24"/>
    </w:rPr>
  </w:style>
  <w:style w:type="paragraph" w:customStyle="1" w:styleId="SOPName">
    <w:name w:val="SOP Name"/>
    <w:basedOn w:val="SOPBasis"/>
    <w:rsid w:val="001D60EF"/>
    <w:rPr>
      <w:sz w:val="24"/>
    </w:rPr>
  </w:style>
  <w:style w:type="numbering" w:styleId="111111">
    <w:name w:val="Outline List 2"/>
    <w:basedOn w:val="NoList"/>
    <w:semiHidden/>
    <w:rsid w:val="001D60EF"/>
    <w:pPr>
      <w:numPr>
        <w:numId w:val="2"/>
      </w:numPr>
    </w:pPr>
  </w:style>
  <w:style w:type="numbering" w:styleId="1ai">
    <w:name w:val="Outline List 1"/>
    <w:basedOn w:val="NoList"/>
    <w:semiHidden/>
    <w:rsid w:val="001D60EF"/>
    <w:pPr>
      <w:numPr>
        <w:numId w:val="3"/>
      </w:numPr>
    </w:pPr>
  </w:style>
  <w:style w:type="numbering" w:styleId="ArticleSection">
    <w:name w:val="Outline List 3"/>
    <w:basedOn w:val="NoList"/>
    <w:semiHidden/>
    <w:rsid w:val="001D60EF"/>
    <w:pPr>
      <w:numPr>
        <w:numId w:val="4"/>
      </w:numPr>
    </w:pPr>
  </w:style>
  <w:style w:type="paragraph" w:styleId="BlockText">
    <w:name w:val="Block Text"/>
    <w:basedOn w:val="Normal"/>
    <w:semiHidden/>
    <w:rsid w:val="001D60EF"/>
    <w:pPr>
      <w:spacing w:after="120"/>
      <w:ind w:left="1440" w:right="1440"/>
    </w:pPr>
  </w:style>
  <w:style w:type="paragraph" w:styleId="BodyText">
    <w:name w:val="Body Text"/>
    <w:basedOn w:val="Normal"/>
    <w:semiHidden/>
    <w:rsid w:val="001D60EF"/>
    <w:pPr>
      <w:spacing w:after="120"/>
    </w:pPr>
  </w:style>
  <w:style w:type="paragraph" w:styleId="BodyText2">
    <w:name w:val="Body Text 2"/>
    <w:basedOn w:val="Normal"/>
    <w:semiHidden/>
    <w:rsid w:val="001D60EF"/>
    <w:pPr>
      <w:spacing w:after="120" w:line="480" w:lineRule="auto"/>
    </w:pPr>
  </w:style>
  <w:style w:type="paragraph" w:styleId="BodyText3">
    <w:name w:val="Body Text 3"/>
    <w:basedOn w:val="Normal"/>
    <w:semiHidden/>
    <w:rsid w:val="001D60E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D60EF"/>
    <w:pPr>
      <w:ind w:firstLine="210"/>
    </w:pPr>
  </w:style>
  <w:style w:type="paragraph" w:styleId="BodyTextIndent">
    <w:name w:val="Body Text Indent"/>
    <w:basedOn w:val="Normal"/>
    <w:semiHidden/>
    <w:rsid w:val="001D60E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D60EF"/>
    <w:pPr>
      <w:ind w:firstLine="210"/>
    </w:pPr>
  </w:style>
  <w:style w:type="paragraph" w:styleId="BodyTextIndent2">
    <w:name w:val="Body Text Indent 2"/>
    <w:basedOn w:val="Normal"/>
    <w:semiHidden/>
    <w:rsid w:val="001D60E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D60E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1D60EF"/>
    <w:pPr>
      <w:ind w:left="4320"/>
    </w:pPr>
  </w:style>
  <w:style w:type="paragraph" w:styleId="Date">
    <w:name w:val="Date"/>
    <w:basedOn w:val="Normal"/>
    <w:next w:val="Normal"/>
    <w:semiHidden/>
    <w:rsid w:val="001D60EF"/>
  </w:style>
  <w:style w:type="paragraph" w:styleId="E-mailSignature">
    <w:name w:val="E-mail Signature"/>
    <w:basedOn w:val="Normal"/>
    <w:semiHidden/>
    <w:rsid w:val="001D60EF"/>
  </w:style>
  <w:style w:type="character" w:styleId="Emphasis">
    <w:name w:val="Emphasis"/>
    <w:qFormat/>
    <w:rsid w:val="001D60EF"/>
    <w:rPr>
      <w:i/>
      <w:iCs/>
    </w:rPr>
  </w:style>
  <w:style w:type="paragraph" w:styleId="EnvelopeAddress">
    <w:name w:val="envelope address"/>
    <w:basedOn w:val="Normal"/>
    <w:semiHidden/>
    <w:rsid w:val="001D60E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1D60EF"/>
    <w:rPr>
      <w:rFonts w:cs="Arial"/>
      <w:sz w:val="20"/>
    </w:rPr>
  </w:style>
  <w:style w:type="character" w:styleId="FollowedHyperlink">
    <w:name w:val="FollowedHyperlink"/>
    <w:semiHidden/>
    <w:rsid w:val="001D60EF"/>
    <w:rPr>
      <w:color w:val="800080"/>
      <w:u w:val="single"/>
    </w:rPr>
  </w:style>
  <w:style w:type="character" w:styleId="HTMLAcronym">
    <w:name w:val="HTML Acronym"/>
    <w:semiHidden/>
    <w:rsid w:val="001D60EF"/>
  </w:style>
  <w:style w:type="paragraph" w:styleId="HTMLAddress">
    <w:name w:val="HTML Address"/>
    <w:basedOn w:val="Normal"/>
    <w:semiHidden/>
    <w:rsid w:val="001D60EF"/>
    <w:rPr>
      <w:i/>
      <w:iCs/>
    </w:rPr>
  </w:style>
  <w:style w:type="character" w:styleId="HTMLCite">
    <w:name w:val="HTML Cite"/>
    <w:semiHidden/>
    <w:rsid w:val="001D60EF"/>
    <w:rPr>
      <w:i/>
      <w:iCs/>
    </w:rPr>
  </w:style>
  <w:style w:type="character" w:styleId="HTMLCode">
    <w:name w:val="HTML Code"/>
    <w:semiHidden/>
    <w:rsid w:val="001D60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D60EF"/>
    <w:rPr>
      <w:i/>
      <w:iCs/>
    </w:rPr>
  </w:style>
  <w:style w:type="character" w:styleId="HTMLKeyboard">
    <w:name w:val="HTML Keyboard"/>
    <w:semiHidden/>
    <w:rsid w:val="001D60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D60EF"/>
    <w:rPr>
      <w:rFonts w:ascii="Courier New" w:hAnsi="Courier New" w:cs="Courier New"/>
      <w:sz w:val="20"/>
    </w:rPr>
  </w:style>
  <w:style w:type="character" w:styleId="HTMLSample">
    <w:name w:val="HTML Sample"/>
    <w:semiHidden/>
    <w:rsid w:val="001D60EF"/>
    <w:rPr>
      <w:rFonts w:ascii="Courier New" w:hAnsi="Courier New" w:cs="Courier New"/>
    </w:rPr>
  </w:style>
  <w:style w:type="character" w:styleId="HTMLTypewriter">
    <w:name w:val="HTML Typewriter"/>
    <w:semiHidden/>
    <w:rsid w:val="001D60E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D60EF"/>
    <w:rPr>
      <w:i/>
      <w:iCs/>
    </w:rPr>
  </w:style>
  <w:style w:type="character" w:styleId="Hyperlink">
    <w:name w:val="Hyperlink"/>
    <w:semiHidden/>
    <w:rsid w:val="001D60EF"/>
    <w:rPr>
      <w:color w:val="0000FF"/>
      <w:u w:val="single"/>
    </w:rPr>
  </w:style>
  <w:style w:type="character" w:styleId="LineNumber">
    <w:name w:val="line number"/>
    <w:semiHidden/>
    <w:rsid w:val="001D60EF"/>
  </w:style>
  <w:style w:type="paragraph" w:styleId="List">
    <w:name w:val="List"/>
    <w:basedOn w:val="Normal"/>
    <w:semiHidden/>
    <w:rsid w:val="001D60EF"/>
    <w:pPr>
      <w:ind w:left="360" w:hanging="360"/>
    </w:pPr>
  </w:style>
  <w:style w:type="paragraph" w:styleId="List2">
    <w:name w:val="List 2"/>
    <w:basedOn w:val="Normal"/>
    <w:semiHidden/>
    <w:rsid w:val="001D60EF"/>
    <w:pPr>
      <w:ind w:left="720" w:hanging="360"/>
    </w:pPr>
  </w:style>
  <w:style w:type="paragraph" w:styleId="List3">
    <w:name w:val="List 3"/>
    <w:basedOn w:val="Normal"/>
    <w:semiHidden/>
    <w:rsid w:val="001D60EF"/>
    <w:pPr>
      <w:ind w:left="1080" w:hanging="360"/>
    </w:pPr>
  </w:style>
  <w:style w:type="paragraph" w:styleId="List4">
    <w:name w:val="List 4"/>
    <w:basedOn w:val="Normal"/>
    <w:semiHidden/>
    <w:rsid w:val="001D60EF"/>
    <w:pPr>
      <w:ind w:left="1440" w:hanging="360"/>
    </w:pPr>
  </w:style>
  <w:style w:type="paragraph" w:styleId="List5">
    <w:name w:val="List 5"/>
    <w:basedOn w:val="Normal"/>
    <w:semiHidden/>
    <w:rsid w:val="001D60EF"/>
    <w:pPr>
      <w:ind w:left="1800" w:hanging="360"/>
    </w:pPr>
  </w:style>
  <w:style w:type="paragraph" w:styleId="ListBullet">
    <w:name w:val="List Bullet"/>
    <w:basedOn w:val="Normal"/>
    <w:semiHidden/>
    <w:rsid w:val="001D60EF"/>
    <w:pPr>
      <w:numPr>
        <w:numId w:val="9"/>
      </w:numPr>
    </w:pPr>
  </w:style>
  <w:style w:type="paragraph" w:styleId="ListBullet2">
    <w:name w:val="List Bullet 2"/>
    <w:basedOn w:val="Normal"/>
    <w:semiHidden/>
    <w:rsid w:val="001D60EF"/>
    <w:pPr>
      <w:numPr>
        <w:numId w:val="10"/>
      </w:numPr>
    </w:pPr>
  </w:style>
  <w:style w:type="paragraph" w:styleId="ListBullet3">
    <w:name w:val="List Bullet 3"/>
    <w:basedOn w:val="Normal"/>
    <w:semiHidden/>
    <w:rsid w:val="001D60EF"/>
    <w:pPr>
      <w:numPr>
        <w:numId w:val="11"/>
      </w:numPr>
    </w:pPr>
  </w:style>
  <w:style w:type="paragraph" w:styleId="ListBullet4">
    <w:name w:val="List Bullet 4"/>
    <w:basedOn w:val="Normal"/>
    <w:semiHidden/>
    <w:rsid w:val="001D60EF"/>
    <w:pPr>
      <w:numPr>
        <w:numId w:val="12"/>
      </w:numPr>
    </w:pPr>
  </w:style>
  <w:style w:type="paragraph" w:styleId="ListBullet5">
    <w:name w:val="List Bullet 5"/>
    <w:basedOn w:val="Normal"/>
    <w:semiHidden/>
    <w:rsid w:val="001D60EF"/>
    <w:pPr>
      <w:numPr>
        <w:numId w:val="13"/>
      </w:numPr>
    </w:pPr>
  </w:style>
  <w:style w:type="paragraph" w:styleId="ListContinue">
    <w:name w:val="List Continue"/>
    <w:basedOn w:val="Normal"/>
    <w:semiHidden/>
    <w:rsid w:val="001D60EF"/>
    <w:pPr>
      <w:spacing w:after="120"/>
      <w:ind w:left="360"/>
    </w:pPr>
  </w:style>
  <w:style w:type="paragraph" w:styleId="ListContinue2">
    <w:name w:val="List Continue 2"/>
    <w:basedOn w:val="Normal"/>
    <w:semiHidden/>
    <w:rsid w:val="001D60EF"/>
    <w:pPr>
      <w:spacing w:after="120"/>
      <w:ind w:left="720"/>
    </w:pPr>
  </w:style>
  <w:style w:type="paragraph" w:styleId="ListContinue3">
    <w:name w:val="List Continue 3"/>
    <w:basedOn w:val="Normal"/>
    <w:semiHidden/>
    <w:rsid w:val="001D60EF"/>
    <w:pPr>
      <w:spacing w:after="120"/>
      <w:ind w:left="1080"/>
    </w:pPr>
  </w:style>
  <w:style w:type="paragraph" w:styleId="ListContinue4">
    <w:name w:val="List Continue 4"/>
    <w:basedOn w:val="Normal"/>
    <w:semiHidden/>
    <w:rsid w:val="001D60EF"/>
    <w:pPr>
      <w:spacing w:after="120"/>
      <w:ind w:left="1440"/>
    </w:pPr>
  </w:style>
  <w:style w:type="paragraph" w:styleId="ListContinue5">
    <w:name w:val="List Continue 5"/>
    <w:basedOn w:val="Normal"/>
    <w:semiHidden/>
    <w:rsid w:val="001D60EF"/>
    <w:pPr>
      <w:spacing w:after="120"/>
      <w:ind w:left="1800"/>
    </w:pPr>
  </w:style>
  <w:style w:type="paragraph" w:styleId="ListNumber">
    <w:name w:val="List Number"/>
    <w:basedOn w:val="Normal"/>
    <w:semiHidden/>
    <w:rsid w:val="001D60EF"/>
    <w:pPr>
      <w:numPr>
        <w:numId w:val="14"/>
      </w:numPr>
    </w:pPr>
  </w:style>
  <w:style w:type="paragraph" w:styleId="ListNumber2">
    <w:name w:val="List Number 2"/>
    <w:basedOn w:val="Normal"/>
    <w:semiHidden/>
    <w:rsid w:val="001D60EF"/>
    <w:pPr>
      <w:numPr>
        <w:numId w:val="15"/>
      </w:numPr>
    </w:pPr>
  </w:style>
  <w:style w:type="paragraph" w:styleId="ListNumber3">
    <w:name w:val="List Number 3"/>
    <w:basedOn w:val="Normal"/>
    <w:semiHidden/>
    <w:rsid w:val="001D60EF"/>
    <w:pPr>
      <w:numPr>
        <w:numId w:val="16"/>
      </w:numPr>
    </w:pPr>
  </w:style>
  <w:style w:type="paragraph" w:styleId="ListNumber4">
    <w:name w:val="List Number 4"/>
    <w:basedOn w:val="Normal"/>
    <w:semiHidden/>
    <w:rsid w:val="001D60EF"/>
    <w:pPr>
      <w:numPr>
        <w:numId w:val="17"/>
      </w:numPr>
    </w:pPr>
  </w:style>
  <w:style w:type="paragraph" w:styleId="ListNumber5">
    <w:name w:val="List Number 5"/>
    <w:basedOn w:val="Normal"/>
    <w:semiHidden/>
    <w:rsid w:val="001D60EF"/>
    <w:pPr>
      <w:numPr>
        <w:numId w:val="18"/>
      </w:numPr>
    </w:pPr>
  </w:style>
  <w:style w:type="paragraph" w:styleId="MessageHeader">
    <w:name w:val="Message Header"/>
    <w:basedOn w:val="Normal"/>
    <w:semiHidden/>
    <w:rsid w:val="001D60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  <w:rsid w:val="001D60EF"/>
  </w:style>
  <w:style w:type="paragraph" w:styleId="NormalIndent">
    <w:name w:val="Normal Indent"/>
    <w:basedOn w:val="Normal"/>
    <w:semiHidden/>
    <w:rsid w:val="001D60EF"/>
    <w:pPr>
      <w:ind w:left="720"/>
    </w:pPr>
  </w:style>
  <w:style w:type="paragraph" w:styleId="NoteHeading">
    <w:name w:val="Note Heading"/>
    <w:basedOn w:val="Normal"/>
    <w:next w:val="Normal"/>
    <w:semiHidden/>
    <w:rsid w:val="001D60EF"/>
  </w:style>
  <w:style w:type="character" w:styleId="PageNumber">
    <w:name w:val="page number"/>
    <w:semiHidden/>
    <w:rsid w:val="001D60EF"/>
  </w:style>
  <w:style w:type="paragraph" w:styleId="PlainText">
    <w:name w:val="Plain Text"/>
    <w:basedOn w:val="Normal"/>
    <w:semiHidden/>
    <w:rsid w:val="001D60E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1D60EF"/>
  </w:style>
  <w:style w:type="paragraph" w:styleId="Signature">
    <w:name w:val="Signature"/>
    <w:basedOn w:val="Normal"/>
    <w:semiHidden/>
    <w:rsid w:val="001D60EF"/>
    <w:pPr>
      <w:ind w:left="4320"/>
    </w:pPr>
  </w:style>
  <w:style w:type="character" w:styleId="Strong">
    <w:name w:val="Strong"/>
    <w:qFormat/>
    <w:rsid w:val="001D60EF"/>
    <w:rPr>
      <w:b/>
      <w:bCs/>
    </w:rPr>
  </w:style>
  <w:style w:type="paragraph" w:styleId="Subtitle">
    <w:name w:val="Subtitle"/>
    <w:basedOn w:val="Normal"/>
    <w:qFormat/>
    <w:rsid w:val="001D60EF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1D60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D60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D6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D60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D60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D60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D60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D60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D60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D60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D60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D60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D60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D60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D60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D60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D60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D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1D6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D60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D60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D60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D6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D6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D60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D60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D60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D60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D60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D6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D6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D60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D60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D60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D60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D60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D60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D60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D60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D60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D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D60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D60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D60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D60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OPTableHeader">
    <w:name w:val="SOP Table Header"/>
    <w:basedOn w:val="SOPBasis"/>
    <w:rsid w:val="001D60EF"/>
    <w:pPr>
      <w:jc w:val="center"/>
    </w:pPr>
  </w:style>
  <w:style w:type="paragraph" w:customStyle="1" w:styleId="SOPTableEntry">
    <w:name w:val="SOP Table Entry"/>
    <w:basedOn w:val="SOPTableHeader"/>
    <w:rsid w:val="001D60EF"/>
    <w:rPr>
      <w:sz w:val="18"/>
    </w:rPr>
  </w:style>
  <w:style w:type="paragraph" w:customStyle="1" w:styleId="SOPLevel1">
    <w:name w:val="SOP Level 1"/>
    <w:basedOn w:val="SOPBasis"/>
    <w:rsid w:val="001D60EF"/>
    <w:pPr>
      <w:numPr>
        <w:numId w:val="1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1D60EF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1D60EF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1D60EF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1D60EF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1D60EF"/>
    <w:pPr>
      <w:numPr>
        <w:ilvl w:val="5"/>
      </w:numPr>
      <w:ind w:left="5400" w:hanging="1440"/>
    </w:pPr>
  </w:style>
  <w:style w:type="paragraph" w:customStyle="1" w:styleId="ChecklistFooter">
    <w:name w:val="Checklist Footer"/>
    <w:basedOn w:val="Normal"/>
    <w:rsid w:val="001D60EF"/>
    <w:pPr>
      <w:jc w:val="center"/>
    </w:pPr>
    <w:rPr>
      <w:rFonts w:ascii="Arial Narrow" w:hAnsi="Arial Narrow"/>
      <w:sz w:val="18"/>
    </w:rPr>
  </w:style>
  <w:style w:type="paragraph" w:customStyle="1" w:styleId="StatementLevel1Hanging">
    <w:name w:val="Statement Level 1 Hanging"/>
    <w:basedOn w:val="Normal"/>
    <w:rsid w:val="001D60EF"/>
    <w:pPr>
      <w:ind w:left="288" w:hanging="288"/>
    </w:pPr>
    <w:rPr>
      <w:rFonts w:ascii="Arial Narrow" w:hAnsi="Arial Narrow"/>
      <w:sz w:val="20"/>
    </w:rPr>
  </w:style>
  <w:style w:type="paragraph" w:customStyle="1" w:styleId="StatementLevel2Hanging">
    <w:name w:val="Statement Level 2 Hanging"/>
    <w:basedOn w:val="Normal"/>
    <w:rsid w:val="001D60EF"/>
    <w:pPr>
      <w:ind w:left="547" w:hanging="288"/>
    </w:pPr>
    <w:rPr>
      <w:rFonts w:ascii="Arial Narrow" w:hAnsi="Arial Narrow"/>
      <w:sz w:val="20"/>
    </w:rPr>
  </w:style>
  <w:style w:type="character" w:styleId="CommentReference">
    <w:name w:val="annotation reference"/>
    <w:rsid w:val="001D60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0EF"/>
    <w:rPr>
      <w:sz w:val="20"/>
      <w:szCs w:val="20"/>
    </w:rPr>
  </w:style>
  <w:style w:type="character" w:customStyle="1" w:styleId="CommentTextChar">
    <w:name w:val="Comment Text Char"/>
    <w:link w:val="CommentText"/>
    <w:rsid w:val="001D60EF"/>
  </w:style>
  <w:style w:type="paragraph" w:styleId="CommentSubject">
    <w:name w:val="annotation subject"/>
    <w:basedOn w:val="CommentText"/>
    <w:next w:val="CommentText"/>
    <w:link w:val="CommentSubjectChar"/>
    <w:rsid w:val="001D60EF"/>
    <w:rPr>
      <w:b/>
      <w:bCs/>
    </w:rPr>
  </w:style>
  <w:style w:type="character" w:customStyle="1" w:styleId="CommentSubjectChar">
    <w:name w:val="Comment Subject Char"/>
    <w:link w:val="CommentSubject"/>
    <w:rsid w:val="001D60EF"/>
    <w:rPr>
      <w:b/>
      <w:bCs/>
    </w:rPr>
  </w:style>
  <w:style w:type="paragraph" w:styleId="BalloonText">
    <w:name w:val="Balloon Text"/>
    <w:basedOn w:val="Normal"/>
    <w:link w:val="BalloonTextChar"/>
    <w:rsid w:val="001D6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60E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1D60EF"/>
    <w:pPr>
      <w:ind w:left="216" w:hanging="216"/>
    </w:pPr>
    <w:rPr>
      <w:sz w:val="18"/>
    </w:rPr>
  </w:style>
  <w:style w:type="paragraph" w:styleId="FootnoteText">
    <w:name w:val="footnote text"/>
    <w:basedOn w:val="Normal"/>
    <w:rsid w:val="001D60EF"/>
    <w:rPr>
      <w:sz w:val="20"/>
    </w:rPr>
  </w:style>
  <w:style w:type="paragraph" w:customStyle="1" w:styleId="DocumentTitle-HCG">
    <w:name w:val="Document Title - HCG"/>
    <w:basedOn w:val="Normal"/>
    <w:link w:val="DocumentTitle-HCGChar"/>
    <w:qFormat/>
    <w:rsid w:val="00D92BA2"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character" w:customStyle="1" w:styleId="DocumentTitle-HCGChar">
    <w:name w:val="Document Title - HCG Char"/>
    <w:basedOn w:val="DefaultParagraphFont"/>
    <w:link w:val="DocumentTitle-HCG"/>
    <w:rsid w:val="00D92BA2"/>
    <w:rPr>
      <w:rFonts w:ascii="Arial" w:eastAsiaTheme="minorHAnsi" w:hAnsi="Arial" w:cs="Arial"/>
      <w:b/>
      <w:sz w:val="32"/>
      <w:szCs w:val="36"/>
    </w:rPr>
  </w:style>
  <w:style w:type="paragraph" w:styleId="ListParagraph">
    <w:name w:val="List Paragraph"/>
    <w:basedOn w:val="Normal"/>
    <w:uiPriority w:val="34"/>
    <w:qFormat/>
    <w:rsid w:val="00D9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7CF3DAACCA34080A31052C5D701BC" ma:contentTypeVersion="2" ma:contentTypeDescription="Create a new document." ma:contentTypeScope="" ma:versionID="7f921fc43c6898390cc9bf0a3a199478">
  <xsd:schema xmlns:xsd="http://www.w3.org/2001/XMLSchema" xmlns:xs="http://www.w3.org/2001/XMLSchema" xmlns:p="http://schemas.microsoft.com/office/2006/metadata/properties" xmlns:ns2="c47fb51d-8e84-47d7-897f-910e83fcef71" targetNamespace="http://schemas.microsoft.com/office/2006/metadata/properties" ma:root="true" ma:fieldsID="9ed8b00e87dee19837b77223f5e4df37" ns2:_="">
    <xsd:import namespace="c47fb51d-8e84-47d7-897f-910e83fce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b51d-8e84-47d7-897f-910e83fce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A9D6F-C26C-4973-A6E0-D7E20B36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b51d-8e84-47d7-897f-910e83fce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150E7-0777-4745-AA36-E560B531B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6E9A1-4D26-459B-BAB9-F67C074090E6}">
  <ds:schemaRefs>
    <ds:schemaRef ds:uri="c47fb51d-8e84-47d7-897f-910e83fcef71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1536</Characters>
  <Application>Microsoft Office Word</Application>
  <DocSecurity>0</DocSecurity>
  <Lines>12</Lines>
  <Paragraphs>3</Paragraphs>
  <ScaleCrop>false</ScaleCrop>
  <Manager/>
  <Company/>
  <LinksUpToDate>false</LinksUpToDate>
  <CharactersWithSpaces>1834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2019-01-02T22:15:00Z</dcterms:created>
  <dcterms:modified xsi:type="dcterms:W3CDTF">2023-02-24T15:41:00Z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0x010100BF57CF3DAACCA34080A31052C5D701BC</vt:lpwstr>
  </property>
  <property fmtid="{D5CDD505-2E9C-101B-9397-08002B2CF9AE}" pid="3" name="GrammarlyDocumentId">
    <vt:lpwstr>615c062db80336a5d2897a322d964c298b63bb6f2f676dd76cc6398d5ab4b2ba</vt:lpwstr>
  </property>
</Properties>
</file>